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0915C" w14:textId="77777777" w:rsidR="005D1D33" w:rsidRDefault="003E6CB8">
      <w:pPr>
        <w:pBdr>
          <w:top w:val="nil"/>
          <w:left w:val="nil"/>
          <w:bottom w:val="nil"/>
          <w:right w:val="nil"/>
          <w:between w:val="nil"/>
        </w:pBdr>
        <w:jc w:val="center"/>
        <w:rPr>
          <w:rFonts w:ascii="Courier New" w:eastAsia="Courier New" w:hAnsi="Courier New" w:cs="Courier New"/>
          <w:color w:val="000000"/>
          <w:sz w:val="23"/>
          <w:szCs w:val="23"/>
        </w:rPr>
      </w:pPr>
      <w:r>
        <w:rPr>
          <w:rFonts w:ascii="Cousine" w:eastAsia="Cousine" w:hAnsi="Cousine" w:cs="Cousine"/>
          <w:b/>
          <w:bCs/>
          <w:color w:val="000000"/>
          <w:sz w:val="23"/>
          <w:szCs w:val="23"/>
        </w:rPr>
        <w:t>ДОГОВОР ТРАНСПОРТНОЙ ЭКСПЕДИЦИИ № ____</w:t>
      </w:r>
    </w:p>
    <w:p w14:paraId="66953450" w14:textId="77777777" w:rsidR="005D1D33" w:rsidRDefault="005D1D33">
      <w:pPr>
        <w:pBdr>
          <w:top w:val="nil"/>
          <w:left w:val="nil"/>
          <w:bottom w:val="nil"/>
          <w:right w:val="nil"/>
          <w:between w:val="nil"/>
        </w:pBdr>
        <w:jc w:val="center"/>
        <w:rPr>
          <w:rFonts w:ascii="Courier New" w:eastAsia="Courier New" w:hAnsi="Courier New" w:cs="Courier New"/>
          <w:color w:val="000000"/>
          <w:sz w:val="23"/>
          <w:szCs w:val="23"/>
        </w:rPr>
      </w:pPr>
    </w:p>
    <w:p w14:paraId="0504BC41" w14:textId="77777777" w:rsidR="005D1D33" w:rsidRDefault="003E6CB8">
      <w:pPr>
        <w:pBdr>
          <w:top w:val="nil"/>
          <w:left w:val="nil"/>
          <w:bottom w:val="nil"/>
          <w:right w:val="nil"/>
          <w:between w:val="nil"/>
        </w:pBdr>
        <w:spacing w:line="276" w:lineRule="auto"/>
        <w:ind w:left="360" w:hanging="360"/>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 xml:space="preserve">  г. Барнаул         </w:t>
      </w:r>
      <w:r>
        <w:rPr>
          <w:rFonts w:ascii="Courier New" w:eastAsia="Courier New" w:hAnsi="Courier New" w:cs="Courier New"/>
          <w:b/>
          <w:bCs/>
          <w:color w:val="000000"/>
          <w:sz w:val="23"/>
          <w:szCs w:val="23"/>
        </w:rPr>
        <w:tab/>
      </w:r>
      <w:r>
        <w:rPr>
          <w:rFonts w:ascii="Courier New" w:eastAsia="Courier New" w:hAnsi="Courier New" w:cs="Courier New"/>
          <w:b/>
          <w:bCs/>
          <w:color w:val="000000"/>
          <w:sz w:val="23"/>
          <w:szCs w:val="23"/>
        </w:rPr>
        <w:tab/>
      </w:r>
      <w:r>
        <w:rPr>
          <w:rFonts w:ascii="Courier New" w:eastAsia="Courier New" w:hAnsi="Courier New" w:cs="Courier New"/>
          <w:b/>
          <w:bCs/>
          <w:color w:val="000000"/>
          <w:sz w:val="23"/>
          <w:szCs w:val="23"/>
        </w:rPr>
        <w:tab/>
        <w:t xml:space="preserve">     </w:t>
      </w:r>
      <w:r>
        <w:rPr>
          <w:rFonts w:ascii="Courier New" w:eastAsia="Courier New" w:hAnsi="Courier New" w:cs="Courier New"/>
          <w:b/>
          <w:bCs/>
          <w:color w:val="000000"/>
          <w:sz w:val="23"/>
          <w:szCs w:val="23"/>
        </w:rPr>
        <w:tab/>
        <w:t>«___</w:t>
      </w:r>
      <w:proofErr w:type="gramStart"/>
      <w:r>
        <w:rPr>
          <w:rFonts w:ascii="Courier New" w:eastAsia="Courier New" w:hAnsi="Courier New" w:cs="Courier New"/>
          <w:b/>
          <w:bCs/>
          <w:color w:val="000000"/>
          <w:sz w:val="23"/>
          <w:szCs w:val="23"/>
        </w:rPr>
        <w:t>_»_</w:t>
      </w:r>
      <w:proofErr w:type="gramEnd"/>
      <w:r>
        <w:rPr>
          <w:rFonts w:ascii="Courier New" w:eastAsia="Courier New" w:hAnsi="Courier New" w:cs="Courier New"/>
          <w:b/>
          <w:bCs/>
          <w:color w:val="000000"/>
          <w:sz w:val="23"/>
          <w:szCs w:val="23"/>
        </w:rPr>
        <w:t>_____________ 20__ года</w:t>
      </w:r>
    </w:p>
    <w:p w14:paraId="21B6BF44" w14:textId="77777777" w:rsidR="005D1D33" w:rsidRDefault="005D1D33">
      <w:pPr>
        <w:pBdr>
          <w:top w:val="nil"/>
          <w:left w:val="nil"/>
          <w:bottom w:val="nil"/>
          <w:right w:val="nil"/>
          <w:between w:val="nil"/>
        </w:pBdr>
        <w:spacing w:line="276" w:lineRule="auto"/>
        <w:jc w:val="both"/>
        <w:rPr>
          <w:rFonts w:ascii="Courier New" w:eastAsia="Courier New" w:hAnsi="Courier New" w:cs="Courier New"/>
          <w:color w:val="000000"/>
          <w:sz w:val="23"/>
          <w:szCs w:val="23"/>
        </w:rPr>
      </w:pPr>
    </w:p>
    <w:p w14:paraId="7AD44946" w14:textId="77777777" w:rsidR="005D1D33" w:rsidRDefault="003E6CB8">
      <w:pPr>
        <w:pBdr>
          <w:top w:val="nil"/>
          <w:left w:val="nil"/>
          <w:bottom w:val="nil"/>
          <w:right w:val="nil"/>
          <w:between w:val="nil"/>
        </w:pBdr>
        <w:spacing w:line="276" w:lineRule="auto"/>
        <w:ind w:firstLine="708"/>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Индивидуальный предприниматель Монастырёва Яна Евгеньевна (ИНН 223301394874, ОГРНИП 325220200027290), именуемый в дальнейшем «Экспедитор»,  с одной стороны, и _________________________________________________________________________, именуемое в дальнейшем «Клиент» в лице _________________________________________________________________________, действующего на основании ___________________________________________________________, с другой стороны, именуемые совместно «Стороны», заключили настоящий Договор о нижеследующем:</w:t>
      </w:r>
    </w:p>
    <w:p w14:paraId="3D0BFDC3" w14:textId="77777777" w:rsidR="005D1D33" w:rsidRDefault="003E6CB8">
      <w:pPr>
        <w:numPr>
          <w:ilvl w:val="0"/>
          <w:numId w:val="1"/>
        </w:numPr>
        <w:pBdr>
          <w:top w:val="nil"/>
          <w:left w:val="nil"/>
          <w:bottom w:val="nil"/>
          <w:right w:val="nil"/>
          <w:between w:val="nil"/>
        </w:pBdr>
        <w:jc w:val="cente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ПРЕДМЕТ ДОГОВОРА</w:t>
      </w:r>
    </w:p>
    <w:p w14:paraId="1012FB15" w14:textId="77777777" w:rsidR="005D1D33" w:rsidRDefault="005D1D33">
      <w:pPr>
        <w:pBdr>
          <w:top w:val="nil"/>
          <w:left w:val="nil"/>
          <w:bottom w:val="nil"/>
          <w:right w:val="nil"/>
          <w:between w:val="nil"/>
        </w:pBdr>
        <w:rPr>
          <w:rFonts w:ascii="Courier New" w:eastAsia="Courier New" w:hAnsi="Courier New" w:cs="Courier New"/>
          <w:color w:val="000000"/>
          <w:sz w:val="23"/>
          <w:szCs w:val="23"/>
        </w:rPr>
      </w:pPr>
    </w:p>
    <w:p w14:paraId="433714EB"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1.1. Экспедитор в течение срока действия настоящего договора обязуется</w:t>
      </w:r>
      <w:r>
        <w:rPr>
          <w:rFonts w:ascii="Courier New" w:eastAsia="Courier New" w:hAnsi="Courier New" w:cs="Courier New"/>
          <w:b/>
          <w:bCs/>
          <w:color w:val="000000"/>
          <w:sz w:val="23"/>
          <w:szCs w:val="23"/>
        </w:rPr>
        <w:t xml:space="preserve"> </w:t>
      </w:r>
      <w:r>
        <w:rPr>
          <w:rFonts w:ascii="Courier New" w:eastAsia="Courier New" w:hAnsi="Courier New" w:cs="Courier New"/>
          <w:color w:val="000000"/>
          <w:sz w:val="23"/>
          <w:szCs w:val="23"/>
        </w:rPr>
        <w:t xml:space="preserve">от своего имени и за счет Клиента выполнить и/или организовать выполнение транспортно-экспедиционных услуг связанных с перевозкой грузов Клиента, а Клиент обязуется оплатить Экспедитору вознаграждение за вышеуказанные услуги в порядке и в сроки, установленные настоящим договором. </w:t>
      </w:r>
    </w:p>
    <w:p w14:paraId="332A4F5E"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1.2. Объем услуг Экспедитора, права и обязанности Сторон определяются настоящим договором и экспедиторскими документами, являющимися неотъемлемой частью настоящего договора.</w:t>
      </w:r>
    </w:p>
    <w:p w14:paraId="79339460"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4AD00ECD" w14:textId="77777777" w:rsidR="005D1D33" w:rsidRDefault="003E6CB8">
      <w:pPr>
        <w:numPr>
          <w:ilvl w:val="0"/>
          <w:numId w:val="1"/>
        </w:numPr>
        <w:pBdr>
          <w:top w:val="nil"/>
          <w:left w:val="nil"/>
          <w:bottom w:val="nil"/>
          <w:right w:val="nil"/>
          <w:between w:val="nil"/>
        </w:pBdr>
        <w:jc w:val="cente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ПРАВА И ОБЯЗАННОСТИ СТОРОН</w:t>
      </w:r>
    </w:p>
    <w:p w14:paraId="2AD4A5EA" w14:textId="77777777" w:rsidR="005D1D33" w:rsidRDefault="005D1D33">
      <w:pPr>
        <w:pBdr>
          <w:top w:val="nil"/>
          <w:left w:val="nil"/>
          <w:bottom w:val="nil"/>
          <w:right w:val="nil"/>
          <w:between w:val="nil"/>
        </w:pBdr>
        <w:rPr>
          <w:rFonts w:ascii="Courier New" w:eastAsia="Courier New" w:hAnsi="Courier New" w:cs="Courier New"/>
          <w:color w:val="000000"/>
          <w:sz w:val="23"/>
          <w:szCs w:val="23"/>
        </w:rPr>
      </w:pPr>
    </w:p>
    <w:p w14:paraId="3AEDDAE0" w14:textId="77777777" w:rsidR="005D1D33" w:rsidRDefault="003E6CB8">
      <w:pPr>
        <w:pBdr>
          <w:top w:val="nil"/>
          <w:left w:val="nil"/>
          <w:bottom w:val="nil"/>
          <w:right w:val="nil"/>
          <w:between w:val="nil"/>
        </w:pBdr>
        <w:tabs>
          <w:tab w:val="left" w:pos="8471"/>
        </w:tabs>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2.1. Экспедитор обязуется</w:t>
      </w:r>
      <w:r>
        <w:rPr>
          <w:rFonts w:ascii="Courier New" w:eastAsia="Courier New" w:hAnsi="Courier New" w:cs="Courier New"/>
          <w:color w:val="000000"/>
          <w:sz w:val="23"/>
          <w:szCs w:val="23"/>
        </w:rPr>
        <w:t>:</w:t>
      </w:r>
    </w:p>
    <w:p w14:paraId="51F2872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2.1.1. Принять груз от Клиента, либо лица, указанного Клиентом в качестве грузоотправителя и выдать Клиенту экспедиторский документ с указанием реквизитов отправителя и получателя, наименования и количества мест груза, суммы и формы оплаты.</w:t>
      </w:r>
    </w:p>
    <w:p w14:paraId="6038FEA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2.1.2. Осуществить организацию доставки груза в пункт назначения и его передачу грузополучателю со складов Экспедитора.</w:t>
      </w:r>
    </w:p>
    <w:p w14:paraId="058EFC3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2.2. Экспедитор имеет право:</w:t>
      </w:r>
    </w:p>
    <w:p w14:paraId="596E2A0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2.2.1. Экспедитор имеет право требовать доверенности (доверенность от юридического лица должна быть заверена печатью и подписью руководителя организации; от физического лица – нотариально заверенная):</w:t>
      </w:r>
    </w:p>
    <w:p w14:paraId="7250731D"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от отправителя груза на право сдачи груза, объявления его стоимости, согласования условий договора;</w:t>
      </w:r>
    </w:p>
    <w:p w14:paraId="135D0E6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от получателя груза на право получения груза. </w:t>
      </w:r>
    </w:p>
    <w:p w14:paraId="73FF653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Образцы доверенностей размещены на сайте Экспедитора www.nrg-tk.ru.</w:t>
      </w:r>
    </w:p>
    <w:p w14:paraId="27DA748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2.2.2. Экспедитор</w:t>
      </w:r>
      <w:r>
        <w:rPr>
          <w:color w:val="000000"/>
          <w:sz w:val="24"/>
          <w:szCs w:val="24"/>
        </w:rPr>
        <w:t xml:space="preserve"> </w:t>
      </w:r>
      <w:r>
        <w:rPr>
          <w:rFonts w:ascii="Courier New" w:eastAsia="Courier New" w:hAnsi="Courier New" w:cs="Courier New"/>
          <w:color w:val="000000"/>
          <w:sz w:val="24"/>
          <w:szCs w:val="24"/>
        </w:rPr>
        <w:t xml:space="preserve">оказывает </w:t>
      </w:r>
      <w:r>
        <w:rPr>
          <w:rFonts w:ascii="Courier New" w:eastAsia="Courier New" w:hAnsi="Courier New" w:cs="Courier New"/>
          <w:color w:val="000000"/>
          <w:sz w:val="23"/>
          <w:szCs w:val="23"/>
        </w:rPr>
        <w:t xml:space="preserve">транспортно-экспедиционные услуги по организации груза в составе сборных грузов (для клиента не предоставляется отдельное транспортное средство) в связи с чем маршрут доставки, перевозчики, вид транспорта (автомобильный, железнодорожный, речной, морской, воздушный, иной), сочетание нескольких видов транспорта (кроме случая, указанного в пункте 2.4.2. настоящего договора)определяются исходя из утвержденных, действующих логистических маршрутов и выбираются клиентом по умолчанию. На основании представленных Клиентом сведений и документов Экспедитор заполняет экспедиторскую расписку, в которой фиксирует необходимые для надлежащего исполнения обязательства сведения. Достоверность, представленных Клиентом сведений, гарантируется клиентом, включая сведения о свойствах груза и условиях его перевозки, информация проверяется экспедитором путем сверки сопроводительных документов на груз или иных документов на груз с данными, </w:t>
      </w:r>
      <w:r>
        <w:rPr>
          <w:rFonts w:ascii="Courier New" w:eastAsia="Courier New" w:hAnsi="Courier New" w:cs="Courier New"/>
          <w:color w:val="000000"/>
          <w:sz w:val="23"/>
          <w:szCs w:val="23"/>
        </w:rPr>
        <w:lastRenderedPageBreak/>
        <w:t>предоставленными Клиентом о грузе, а также с перечнем грузов, запрещенных или ограниченных к перевозке и перечнем товаров ограниченных и/или изъятых из гражданского оборота без внутри тарного пересчета и определения действительной стоимости груза.</w:t>
      </w:r>
    </w:p>
    <w:p w14:paraId="02B5239B" w14:textId="77777777" w:rsidR="005D1D33" w:rsidRDefault="003E6CB8">
      <w:pPr>
        <w:pBdr>
          <w:top w:val="nil"/>
          <w:left w:val="nil"/>
          <w:bottom w:val="nil"/>
          <w:right w:val="nil"/>
          <w:between w:val="nil"/>
        </w:pBdr>
        <w:ind w:firstLine="708"/>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Обязанность Экспедитора по проверке достоверности сведений, представленных Клиентом относительно свойств груза, условий его перевозки, считается исполненной с момента установления наименования перевозимого груза, свойств принятого груза и условий его перевозки. Право на объявление или не объявление стоимости груза и предоставление документов в подтверждение стоимости груза остается за Клиентом. </w:t>
      </w:r>
    </w:p>
    <w:p w14:paraId="7A23AC80"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2.2.3. Не принимать к перевозке грузы, требующие специальных условий транспортировки или запрещённых к перевозке без специального разрешения. К таким грузам относятся: денежные средства, драгоценности, ценные бумаги, документы, удостоверяющие личность, различного рода разрешительные документы, антиквариат, алкогольная продукция, оружие и боеприпасы, сильнодействующие лекарственные препараты, наркотические вещества, продукты питания, животные, растения, радиоактивные, взрывчатые, едкие, легковоспламеняющиеся и другие опасные вещества, порнографические материалы, аккумуляторы, грузы для которых необходимо соблюдать тепловой режим. Также не принимать к перевозке предметы, которые по своему характеру или упаковке могут нанести вред другим грузам и сотрудникам Экспедитора. В случае если в процессе перевозки будет обнаружен опасный груз, Экспедитор имеет право в любое время обезвредить или уничтожить его без возмещения Грузоотправителю убытков. Грузоотправитель отвечает за убытки, причиненные Экспедитору и третьим лицам в связи с экспедированием таких грузов.</w:t>
      </w:r>
    </w:p>
    <w:p w14:paraId="459D9760"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2.2.4.</w:t>
      </w:r>
      <w:r>
        <w:rPr>
          <w:rFonts w:ascii="Courier New" w:eastAsia="Courier New" w:hAnsi="Courier New" w:cs="Courier New"/>
          <w:b/>
          <w:bCs/>
          <w:color w:val="000000"/>
          <w:sz w:val="23"/>
          <w:szCs w:val="23"/>
        </w:rPr>
        <w:t xml:space="preserve"> </w:t>
      </w:r>
      <w:r>
        <w:rPr>
          <w:rFonts w:ascii="Courier New" w:eastAsia="Courier New" w:hAnsi="Courier New" w:cs="Courier New"/>
          <w:color w:val="000000"/>
          <w:sz w:val="23"/>
          <w:szCs w:val="23"/>
        </w:rPr>
        <w:t>В случае неоплаты Клиентом/Плательщиком выставленных Экспедитором счетов или наличия у Клиента иной задолженности перед Экспедитором, последний имеет право удерживать находящийся в его распоряжении груз до уплаты вознаграждения и возмещения, понесенных Экспедитором в интересах Клиента расходов или, по усмотрению Экспедитора, до предоставления Клиентом надлежащего обеспечения исполнения своих обязательств в части уплаты вознаграждения и возмещения расходов. В этом случае Клиент также оплачивает расходы, связанные с удержанием имущества. За возникшую порчу груза вследствие его удержания Экспедитором, в случаях, предусмотренных настоящим пунктом, ответственность несет Клиент.</w:t>
      </w:r>
    </w:p>
    <w:p w14:paraId="49C5056E"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2.2.5.</w:t>
      </w:r>
      <w:r>
        <w:rPr>
          <w:rFonts w:ascii="Courier New" w:eastAsia="Courier New" w:hAnsi="Courier New" w:cs="Courier New"/>
          <w:b/>
          <w:bCs/>
          <w:color w:val="000000"/>
          <w:sz w:val="23"/>
          <w:szCs w:val="23"/>
        </w:rPr>
        <w:t xml:space="preserve"> </w:t>
      </w:r>
      <w:r>
        <w:rPr>
          <w:rFonts w:ascii="Courier New" w:eastAsia="Courier New" w:hAnsi="Courier New" w:cs="Courier New"/>
          <w:color w:val="000000"/>
          <w:sz w:val="23"/>
          <w:szCs w:val="23"/>
        </w:rPr>
        <w:t>В случае отказа Клиента от оплаты услуг Экспедитора или неоплаты услуг Экспедитора в течение 30 (тридцати) календарных дней, Экспедитор имеет право получить указанные суммы за счет реализации груза или части груза Клиента в порядке, предусмотренном для реализации заложенного имущества.</w:t>
      </w:r>
    </w:p>
    <w:p w14:paraId="266E38B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2.2.6. В качестве дополнительной услуги извещать</w:t>
      </w:r>
      <w:r>
        <w:rPr>
          <w:color w:val="000000"/>
          <w:sz w:val="24"/>
          <w:szCs w:val="24"/>
        </w:rPr>
        <w:t xml:space="preserve"> </w:t>
      </w:r>
      <w:r>
        <w:rPr>
          <w:rFonts w:ascii="Courier New" w:eastAsia="Courier New" w:hAnsi="Courier New" w:cs="Courier New"/>
          <w:color w:val="000000"/>
          <w:sz w:val="23"/>
          <w:szCs w:val="23"/>
        </w:rPr>
        <w:t>Грузополучателя о прибытии и готовности груза к выдаче. Грузополучатель считается извещенным о готовности груза к выдаче с момента такого уведомления экспедитором, либо получения подтверждения информации от экспедитора о готовности груза к выдаче.</w:t>
      </w:r>
    </w:p>
    <w:p w14:paraId="6D82593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2.2.7. Отказаться от перевозки груза при условии невозможности оказания услуги по транспортировке.</w:t>
      </w:r>
    </w:p>
    <w:p w14:paraId="3CA638B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2.2.8. Привлечь к исполнению своих обязанностей других лиц. Возложение исполнения обязательства на третье лицо не освобождает Экспедитора от ответственности перед Клиентом за исполнение настоящего Договора.  </w:t>
      </w:r>
    </w:p>
    <w:p w14:paraId="4FDA0611"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2.2.9. За время вынужденного нахождения (простоя) Экспедитора у грузоотправителя/грузополучателя, превышающее 30(тридцать) минут, взимать дополнительную плату в соответствии с тарифами(прайс-лист), указанными на сайте </w:t>
      </w:r>
      <w:hyperlink r:id="rId7">
        <w:r>
          <w:rPr>
            <w:rFonts w:ascii="Courier New" w:eastAsia="Courier New" w:hAnsi="Courier New" w:cs="Courier New"/>
            <w:color w:val="000000"/>
            <w:sz w:val="23"/>
            <w:szCs w:val="23"/>
            <w:u w:val="single"/>
          </w:rPr>
          <w:t>www.nrg-tk.ru</w:t>
        </w:r>
      </w:hyperlink>
      <w:r>
        <w:rPr>
          <w:rFonts w:ascii="Courier New" w:eastAsia="Courier New" w:hAnsi="Courier New" w:cs="Courier New"/>
          <w:color w:val="000000"/>
          <w:sz w:val="23"/>
          <w:szCs w:val="23"/>
        </w:rPr>
        <w:t>. Время прибытия Экспедитора и время фактической приемки/выдачи груза фиксируется в одностороннем порядке сотрудником Экспедитора на бланке экспедиторской расписки.</w:t>
      </w:r>
    </w:p>
    <w:p w14:paraId="7A27883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2.3. Клиент обязуется:</w:t>
      </w:r>
    </w:p>
    <w:p w14:paraId="59A2E36E"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lastRenderedPageBreak/>
        <w:t xml:space="preserve">2.3.1. За свой счет и своими силами доставить груз, предназначенный для перевозки, на склады Экспедитора в рабочие дни и часы работы склада. </w:t>
      </w:r>
    </w:p>
    <w:p w14:paraId="58FBC741"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2.3.2</w:t>
      </w:r>
      <w:r>
        <w:rPr>
          <w:rFonts w:ascii="Courier New" w:eastAsia="Courier New" w:hAnsi="Courier New" w:cs="Courier New"/>
          <w:b/>
          <w:bCs/>
          <w:color w:val="000000"/>
          <w:sz w:val="23"/>
          <w:szCs w:val="23"/>
        </w:rPr>
        <w:t xml:space="preserve">. </w:t>
      </w:r>
      <w:r>
        <w:rPr>
          <w:rFonts w:ascii="Courier New" w:eastAsia="Courier New" w:hAnsi="Courier New" w:cs="Courier New"/>
          <w:color w:val="000000"/>
          <w:sz w:val="23"/>
          <w:szCs w:val="23"/>
        </w:rPr>
        <w:t>Подготовить груз к перевозке (</w:t>
      </w:r>
      <w:proofErr w:type="spellStart"/>
      <w:r>
        <w:rPr>
          <w:rFonts w:ascii="Courier New" w:eastAsia="Courier New" w:hAnsi="Courier New" w:cs="Courier New"/>
          <w:color w:val="000000"/>
          <w:sz w:val="23"/>
          <w:szCs w:val="23"/>
        </w:rPr>
        <w:t>затарить</w:t>
      </w:r>
      <w:proofErr w:type="spellEnd"/>
      <w:r>
        <w:rPr>
          <w:rFonts w:ascii="Courier New" w:eastAsia="Courier New" w:hAnsi="Courier New" w:cs="Courier New"/>
          <w:color w:val="000000"/>
          <w:sz w:val="23"/>
          <w:szCs w:val="23"/>
        </w:rPr>
        <w:t xml:space="preserve">, упаковать и т.п.) в соответствие с требованиями, предъявляемыми Экспедитором в «Типовых требованиях к таре (упаковке) груза, передаваемого для перевозки» (Приложение 1 к настоящему договору), с тем, чтобы обеспечить сохранность груза в пути следования и невозможность нанесения вреда перевозимым совместно с ним грузам других клиентов, а также оборудованию перевозчика и имуществу Экспедитора. В случае </w:t>
      </w:r>
      <w:proofErr w:type="gramStart"/>
      <w:r>
        <w:rPr>
          <w:rFonts w:ascii="Courier New" w:eastAsia="Courier New" w:hAnsi="Courier New" w:cs="Courier New"/>
          <w:color w:val="000000"/>
          <w:sz w:val="23"/>
          <w:szCs w:val="23"/>
        </w:rPr>
        <w:t>не осуществления</w:t>
      </w:r>
      <w:proofErr w:type="gramEnd"/>
      <w:r>
        <w:rPr>
          <w:rFonts w:ascii="Courier New" w:eastAsia="Courier New" w:hAnsi="Courier New" w:cs="Courier New"/>
          <w:color w:val="000000"/>
          <w:sz w:val="23"/>
          <w:szCs w:val="23"/>
        </w:rPr>
        <w:t xml:space="preserve"> необходимой упаковки, ответственность за все последствия порчи, повреждения и утраты несет Клиент. </w:t>
      </w:r>
    </w:p>
    <w:p w14:paraId="4E17EFB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2.3.3. При передаче груза сообщать Экспедитору об особенностях груза, передаваемого к перевозке, незнание которых может повлиять на его сохранность при транспортировке, погрузо-разгрузочных работах.</w:t>
      </w:r>
    </w:p>
    <w:p w14:paraId="075416ED"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2.3.4. Не предъявлять к перевозке запрещенные и опасные грузы (п.2.2.3 Договора).</w:t>
      </w:r>
    </w:p>
    <w:p w14:paraId="4000349A"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2.3.5. Своевременно оплачивать услуги Экспедитора.</w:t>
      </w:r>
    </w:p>
    <w:p w14:paraId="62EEBBC1"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2.3.6. Обеспечить наличие у лица, уполномоченного на сдачу/получение груза доверенности, соответствующей требованиям п. 2.2.1. настоящего договора. </w:t>
      </w:r>
    </w:p>
    <w:p w14:paraId="7BA5C3B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2.3.7. Обеспечить наличие товаросопроводительных документов перевозимых грузов. </w:t>
      </w:r>
    </w:p>
    <w:p w14:paraId="21520CD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2.3.8. Своими силами и за свой счет осуществить выгрузку и погрузку груза на складе Клиента, если его вес превышает максимальное значение услуги бесплатной погрузки, выгрузки, установленный Экспедитором в прайс-листе на сайте </w:t>
      </w:r>
      <w:hyperlink r:id="rId8">
        <w:r>
          <w:rPr>
            <w:rFonts w:ascii="Courier New" w:eastAsia="Courier New" w:hAnsi="Courier New" w:cs="Courier New"/>
            <w:color w:val="000000"/>
            <w:sz w:val="23"/>
            <w:szCs w:val="23"/>
          </w:rPr>
          <w:t>www.nrg-tk.ru</w:t>
        </w:r>
      </w:hyperlink>
      <w:r>
        <w:rPr>
          <w:rFonts w:ascii="Courier New" w:eastAsia="Courier New" w:hAnsi="Courier New" w:cs="Courier New"/>
          <w:color w:val="000000"/>
          <w:sz w:val="23"/>
          <w:szCs w:val="23"/>
        </w:rPr>
        <w:t>.</w:t>
      </w:r>
    </w:p>
    <w:p w14:paraId="63C340F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2.3.9. В случае изменения грузополучателя после отправки груза и до его получения, грузоотправитель обязан уведомить Экспедитора об этом в письменной форме (образец уведомления размещен на сайте </w:t>
      </w:r>
      <w:hyperlink r:id="rId9">
        <w:r>
          <w:rPr>
            <w:rFonts w:ascii="Courier New" w:eastAsia="Courier New" w:hAnsi="Courier New" w:cs="Courier New"/>
            <w:color w:val="0000FF"/>
            <w:sz w:val="23"/>
            <w:szCs w:val="23"/>
            <w:u w:val="single"/>
          </w:rPr>
          <w:t>www.nrg-tk.ru</w:t>
        </w:r>
      </w:hyperlink>
      <w:r>
        <w:rPr>
          <w:rFonts w:ascii="Courier New" w:eastAsia="Courier New" w:hAnsi="Courier New" w:cs="Courier New"/>
          <w:color w:val="000000"/>
          <w:sz w:val="23"/>
          <w:szCs w:val="23"/>
        </w:rPr>
        <w:t xml:space="preserve">) уведомление подается при личном присутствии, либо иным способом согласованным сторонами. </w:t>
      </w:r>
    </w:p>
    <w:p w14:paraId="54A0FC2E"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2.3.10. Объявить стоимость (ценность) груза. Объявленная стоимость (ценность) груза не должна превышать действительную стоимость груза. Согласовать размер объявленной стоимости (ценности) с получателем груза.  </w:t>
      </w:r>
    </w:p>
    <w:p w14:paraId="3EF75B7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2.3.11. Соблюдать конфиденциальность в отношении информации технической и финансовой в том числе о номере экспедиторской расписки, сведений, указанных в экспедиторской расписке и любых документов, являющихся приложением к договору, а также кодов и паролей, поступивших на указанные Клиентом средства связи. В целях безопасности, распространение информации, а также осуществление любых действий на основе этой информации, строго запрещено.  </w:t>
      </w:r>
    </w:p>
    <w:p w14:paraId="327D77AB"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2.4. Клиент</w:t>
      </w:r>
      <w:r>
        <w:rPr>
          <w:rFonts w:ascii="Courier New" w:eastAsia="Courier New" w:hAnsi="Courier New" w:cs="Courier New"/>
          <w:color w:val="000000"/>
          <w:sz w:val="23"/>
          <w:szCs w:val="23"/>
        </w:rPr>
        <w:t xml:space="preserve"> </w:t>
      </w:r>
      <w:r>
        <w:rPr>
          <w:rFonts w:ascii="Courier New" w:eastAsia="Courier New" w:hAnsi="Courier New" w:cs="Courier New"/>
          <w:b/>
          <w:bCs/>
          <w:color w:val="000000"/>
          <w:sz w:val="23"/>
          <w:szCs w:val="23"/>
        </w:rPr>
        <w:t>имеет право:</w:t>
      </w:r>
    </w:p>
    <w:p w14:paraId="1264A9E0"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2.4.1.</w:t>
      </w:r>
      <w:r>
        <w:rPr>
          <w:rFonts w:ascii="Courier New" w:eastAsia="Courier New" w:hAnsi="Courier New" w:cs="Courier New"/>
          <w:b/>
          <w:bCs/>
          <w:color w:val="000000"/>
          <w:sz w:val="23"/>
          <w:szCs w:val="23"/>
        </w:rPr>
        <w:t xml:space="preserve"> </w:t>
      </w:r>
      <w:r>
        <w:rPr>
          <w:rFonts w:ascii="Courier New" w:eastAsia="Courier New" w:hAnsi="Courier New" w:cs="Courier New"/>
          <w:color w:val="000000"/>
          <w:sz w:val="23"/>
          <w:szCs w:val="23"/>
        </w:rPr>
        <w:t xml:space="preserve">За плату воспользоваться дополнительными услугами Экспедитора, указанными на сайте </w:t>
      </w:r>
      <w:hyperlink r:id="rId10">
        <w:r>
          <w:rPr>
            <w:rFonts w:ascii="Courier New" w:eastAsia="Courier New" w:hAnsi="Courier New" w:cs="Courier New"/>
            <w:color w:val="0000FF"/>
            <w:sz w:val="23"/>
            <w:szCs w:val="23"/>
            <w:u w:val="single"/>
          </w:rPr>
          <w:t>www.nrg-tk.ru</w:t>
        </w:r>
      </w:hyperlink>
      <w:r>
        <w:rPr>
          <w:rFonts w:ascii="Courier New" w:eastAsia="Courier New" w:hAnsi="Courier New" w:cs="Courier New"/>
          <w:color w:val="000000"/>
          <w:sz w:val="23"/>
          <w:szCs w:val="23"/>
        </w:rPr>
        <w:t>.</w:t>
      </w:r>
    </w:p>
    <w:p w14:paraId="3AD5A62E"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2.4.2. Самостоятельно по номеру экспедиторской расписки на сайте </w:t>
      </w:r>
      <w:hyperlink r:id="rId11">
        <w:r>
          <w:rPr>
            <w:rFonts w:ascii="Courier New" w:eastAsia="Courier New" w:hAnsi="Courier New" w:cs="Courier New"/>
            <w:color w:val="0000FF"/>
            <w:sz w:val="23"/>
            <w:szCs w:val="23"/>
            <w:u w:val="single"/>
          </w:rPr>
          <w:t>www.nrg-tk.ru</w:t>
        </w:r>
      </w:hyperlink>
      <w:r>
        <w:rPr>
          <w:rFonts w:ascii="Courier New" w:eastAsia="Courier New" w:hAnsi="Courier New" w:cs="Courier New"/>
          <w:color w:val="000000"/>
          <w:sz w:val="23"/>
          <w:szCs w:val="23"/>
        </w:rPr>
        <w:t xml:space="preserve"> отслеживать передвижение, состояние и статус груза. В целях уточнения информации, в том числе о готовности груза к выдаче, обратиться к экспедитору.</w:t>
      </w:r>
    </w:p>
    <w:p w14:paraId="3155083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2.4.3. Клиент вправе письменно указать Экспедитору вид транспорта (сочетание нескольких видов транспорта). В данном случае Экспедитор принимает груз к экспедированию при наличии возможности организовать такую перевозку. </w:t>
      </w:r>
    </w:p>
    <w:p w14:paraId="2628966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2.4.4. Перечислить на расчетный счет Экспедитора предоплату в счет будущих отправок (авансовые платежи).</w:t>
      </w:r>
    </w:p>
    <w:p w14:paraId="7E1E82EB"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73917697" w14:textId="77777777" w:rsidR="005D1D33" w:rsidRDefault="003E6CB8">
      <w:pPr>
        <w:numPr>
          <w:ilvl w:val="0"/>
          <w:numId w:val="1"/>
        </w:numPr>
        <w:pBdr>
          <w:top w:val="nil"/>
          <w:left w:val="nil"/>
          <w:bottom w:val="nil"/>
          <w:right w:val="nil"/>
          <w:between w:val="nil"/>
        </w:pBdr>
        <w:jc w:val="cente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ПОРЯДОК ПРИЕМА, ХРАНЕНИЯ И ВЫДАЧИ ГРУЗА</w:t>
      </w:r>
    </w:p>
    <w:p w14:paraId="2E7F7D90" w14:textId="77777777" w:rsidR="005D1D33" w:rsidRDefault="005D1D33">
      <w:pPr>
        <w:pBdr>
          <w:top w:val="nil"/>
          <w:left w:val="nil"/>
          <w:bottom w:val="nil"/>
          <w:right w:val="nil"/>
          <w:between w:val="nil"/>
        </w:pBdr>
        <w:rPr>
          <w:rFonts w:ascii="Courier New" w:eastAsia="Courier New" w:hAnsi="Courier New" w:cs="Courier New"/>
          <w:color w:val="000000"/>
          <w:sz w:val="23"/>
          <w:szCs w:val="23"/>
        </w:rPr>
      </w:pPr>
    </w:p>
    <w:p w14:paraId="6C00B6C8"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3.1. Прием груза Экспедитором производится согласно количеству </w:t>
      </w:r>
      <w:proofErr w:type="spellStart"/>
      <w:r>
        <w:rPr>
          <w:rFonts w:ascii="Courier New" w:eastAsia="Courier New" w:hAnsi="Courier New" w:cs="Courier New"/>
          <w:color w:val="000000"/>
          <w:sz w:val="23"/>
          <w:szCs w:val="23"/>
        </w:rPr>
        <w:t>грузомест</w:t>
      </w:r>
      <w:proofErr w:type="spellEnd"/>
      <w:r>
        <w:rPr>
          <w:rFonts w:ascii="Courier New" w:eastAsia="Courier New" w:hAnsi="Courier New" w:cs="Courier New"/>
          <w:color w:val="000000"/>
          <w:sz w:val="23"/>
          <w:szCs w:val="23"/>
        </w:rPr>
        <w:t xml:space="preserve">, объему, и весу, содержимое груза не досматривается на предмет работоспособности, комплектации, качества, соответствия ассортименту, указанному в товаросопроводительных документах, наличия явных или скрытых дефектов, чувствительности к температурному и механическому воздействию. По </w:t>
      </w:r>
      <w:r>
        <w:rPr>
          <w:rFonts w:ascii="Courier New" w:eastAsia="Courier New" w:hAnsi="Courier New" w:cs="Courier New"/>
          <w:color w:val="000000"/>
          <w:sz w:val="23"/>
          <w:szCs w:val="23"/>
        </w:rPr>
        <w:lastRenderedPageBreak/>
        <w:t xml:space="preserve">соглашению сторон, Экспедитор и клиент могут предусмотреть иной порядок приема грузов. </w:t>
      </w:r>
    </w:p>
    <w:p w14:paraId="7270FCB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3.2. Грузы принимаются при предъявлении документа, удостоверяющего личность, надлежащим образом оформленной доверенности по форме, размещенной на сайте Экспедитора, а при необходимости иных документов, подтверждающих полномочия грузоотправителей. </w:t>
      </w:r>
    </w:p>
    <w:p w14:paraId="739B94E0" w14:textId="77777777" w:rsidR="005D1D33" w:rsidRDefault="003E6CB8">
      <w:pPr>
        <w:pBdr>
          <w:top w:val="nil"/>
          <w:left w:val="nil"/>
          <w:bottom w:val="nil"/>
          <w:right w:val="nil"/>
          <w:between w:val="nil"/>
        </w:pBdr>
        <w:jc w:val="both"/>
        <w:rPr>
          <w:rFonts w:ascii="Courier New" w:eastAsia="Courier New" w:hAnsi="Courier New" w:cs="Courier New"/>
          <w:color w:val="FF0000"/>
          <w:sz w:val="23"/>
          <w:szCs w:val="23"/>
        </w:rPr>
      </w:pPr>
      <w:r>
        <w:rPr>
          <w:rFonts w:ascii="Courier New" w:eastAsia="Courier New" w:hAnsi="Courier New" w:cs="Courier New"/>
          <w:color w:val="000000"/>
          <w:sz w:val="23"/>
          <w:szCs w:val="23"/>
        </w:rPr>
        <w:t xml:space="preserve">Клиент (Грузоотправитель/Грузополучатель) уведомлен и согласен, что Экспедитор не производит юридическую экспертизу подлинности подписей и печатей, содержащихся в доверенностях Грузоотправителей, а также не требует нотариально удостоверенную доверенность для подтверждения полномочий Грузоотправителя, в случаях, предусмотренных частью 2 ст.312 Гражданского кодекса РФ. Надлежащей доверенностью, подтверждающей полномочия на передачу груза для доставки, будет являться доверенность, предъявленная Экспедитору представителем Грузоотправителя. </w:t>
      </w:r>
    </w:p>
    <w:p w14:paraId="32AB4F9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3.3. В подтверждение факта передачи груза Экспедитору Клиенту выдается подписанная со стороны Экспедитора и оформленная по форме Экспедитора экспедиторская расписка. Экспедиторская расписка оформляется на основании сведений, представленных </w:t>
      </w:r>
      <w:proofErr w:type="gramStart"/>
      <w:r>
        <w:rPr>
          <w:rFonts w:ascii="Courier New" w:eastAsia="Courier New" w:hAnsi="Courier New" w:cs="Courier New"/>
          <w:color w:val="000000"/>
          <w:sz w:val="23"/>
          <w:szCs w:val="23"/>
        </w:rPr>
        <w:t>Клиентом</w:t>
      </w:r>
      <w:proofErr w:type="gramEnd"/>
      <w:r>
        <w:rPr>
          <w:rFonts w:ascii="Courier New" w:eastAsia="Courier New" w:hAnsi="Courier New" w:cs="Courier New"/>
          <w:color w:val="000000"/>
          <w:sz w:val="23"/>
          <w:szCs w:val="23"/>
        </w:rPr>
        <w:t xml:space="preserve"> и должна содержать всю необходимую, полную, точную и достоверную информацию.</w:t>
      </w:r>
    </w:p>
    <w:p w14:paraId="7118EADB"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sine" w:eastAsia="Cousine" w:hAnsi="Cousine" w:cs="Cousine"/>
          <w:color w:val="000000"/>
          <w:sz w:val="23"/>
          <w:szCs w:val="23"/>
        </w:rPr>
        <w:t>3.4. Упаковка груза осуществляется Клиентом в соответствии с требованиями, предъявляемыми Экспедитором в «Типовых требованиях к таре (упаковке) груза, передаваемого для перевозки (Приложение №1 к настоящему договору).</w:t>
      </w:r>
    </w:p>
    <w:p w14:paraId="63F6CAB1"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3.5. В качестве дополнительной услуги по организации перевозки груза, Клиентом может быть заказана упаковка груза на складе Экспедитора, за счет Клиента при условии, если Экспедитор имеет возможность оказания данной услуги. Упаковка осуществляется Экспедитором исходя из предъявляемых требований Экспедитора, и не учитывает специальные правила упаковки конкретного груза, установленные законодательством. Сведения об услуге «упаковка груза» и ее стоимости отражаются в экспедиторской расписке.</w:t>
      </w:r>
    </w:p>
    <w:p w14:paraId="0DCAE150"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3.6. Экспедитор от своего имени за счет и по поручению Клиента осуществляет страхование груза. Страхование производится по тарифам и условиям, размещенным на сайте </w:t>
      </w:r>
      <w:hyperlink r:id="rId12">
        <w:r>
          <w:rPr>
            <w:rFonts w:ascii="Courier New" w:eastAsia="Courier New" w:hAnsi="Courier New" w:cs="Courier New"/>
            <w:color w:val="000000"/>
            <w:sz w:val="23"/>
            <w:szCs w:val="23"/>
          </w:rPr>
          <w:t>www.nrg-tk.ru</w:t>
        </w:r>
      </w:hyperlink>
      <w:r>
        <w:rPr>
          <w:rFonts w:ascii="Courier New" w:eastAsia="Courier New" w:hAnsi="Courier New" w:cs="Courier New"/>
          <w:color w:val="000000"/>
          <w:sz w:val="23"/>
          <w:szCs w:val="23"/>
        </w:rPr>
        <w:t xml:space="preserve">. </w:t>
      </w:r>
    </w:p>
    <w:p w14:paraId="3B327AF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3.6.1. Клиент акцептом настоящего Договора и/или Грузоотправитель подписанием Экспедиторской расписки подтверждает, что передача груза с объявленной стоимостью:</w:t>
      </w:r>
    </w:p>
    <w:p w14:paraId="1AA3A1A8" w14:textId="77777777" w:rsidR="005D1D33" w:rsidRDefault="003E6CB8">
      <w:pPr>
        <w:pBdr>
          <w:top w:val="nil"/>
          <w:left w:val="nil"/>
          <w:bottom w:val="nil"/>
          <w:right w:val="nil"/>
          <w:between w:val="nil"/>
        </w:pBdr>
        <w:ind w:firstLine="567"/>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более 100 (ста) рублей за 1 (один) килограмм груза, переданного Экспедитору;</w:t>
      </w:r>
    </w:p>
    <w:p w14:paraId="127D7AA8" w14:textId="77777777" w:rsidR="005D1D33" w:rsidRDefault="003E6CB8">
      <w:pPr>
        <w:pBdr>
          <w:top w:val="nil"/>
          <w:left w:val="nil"/>
          <w:bottom w:val="nil"/>
          <w:right w:val="nil"/>
          <w:between w:val="nil"/>
        </w:pBdr>
        <w:ind w:firstLine="567"/>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- 100 000 (сто тысяч) рублей и более не зависимо от веса груза, переданного Экспедитору;</w:t>
      </w:r>
    </w:p>
    <w:p w14:paraId="72D7439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является поручением Экспедитору застраховать груз за счет Клиента, если иное не определено дополнительным соглашением Сторон. Дополнительной заявки для страхования такого груза не требуется. Отказ от услуги «Страхование» после сдачи груза Экспедитору не допускается.</w:t>
      </w:r>
    </w:p>
    <w:p w14:paraId="4748D96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3.6.2. Расходы по страхованию груза не включаются в тарифы Экспедитора на организацию перевозки и оплачиваются Клиентом/Плательщиком дополнительно</w:t>
      </w:r>
      <w:r>
        <w:rPr>
          <w:rFonts w:ascii="Courier New" w:eastAsia="Courier New" w:hAnsi="Courier New" w:cs="Courier New"/>
          <w:b/>
          <w:bCs/>
          <w:color w:val="000000"/>
          <w:sz w:val="23"/>
          <w:szCs w:val="23"/>
        </w:rPr>
        <w:t xml:space="preserve"> </w:t>
      </w:r>
      <w:r>
        <w:rPr>
          <w:rFonts w:ascii="Courier New" w:eastAsia="Courier New" w:hAnsi="Courier New" w:cs="Courier New"/>
          <w:color w:val="000000"/>
          <w:sz w:val="23"/>
          <w:szCs w:val="23"/>
        </w:rPr>
        <w:t>до момента выдачи груза.</w:t>
      </w:r>
    </w:p>
    <w:p w14:paraId="50C97E2A"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3.6.3. Клиент сообщает Экспедитору о наступлении страхового случая в течение 2 (двух) рабочих дней с момента получения груза, если иной порядок не предусмотрен соглашением сторон.</w:t>
      </w:r>
    </w:p>
    <w:p w14:paraId="5CF9F61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3.6.4. В случае страхования груза Клиент обязуется сообщить грузополучателю всю необходимую информацию о правилах страхования, документах необходимых для подачи претензии (размещены на сайте www.nrg-tk.ru).  В случае обращения за возмещением убытков по застрахованному грузу Клиент и Грузоотправитель обязуются сначала обратиться за возмещением в страховую компанию (через Экспедитора, либо непосредственно в страховую компанию) и только в случае </w:t>
      </w:r>
      <w:proofErr w:type="gramStart"/>
      <w:r>
        <w:rPr>
          <w:rFonts w:ascii="Courier New" w:eastAsia="Courier New" w:hAnsi="Courier New" w:cs="Courier New"/>
          <w:color w:val="000000"/>
          <w:sz w:val="23"/>
          <w:szCs w:val="23"/>
        </w:rPr>
        <w:t>не достаточности</w:t>
      </w:r>
      <w:proofErr w:type="gramEnd"/>
      <w:r>
        <w:rPr>
          <w:rFonts w:ascii="Courier New" w:eastAsia="Courier New" w:hAnsi="Courier New" w:cs="Courier New"/>
          <w:color w:val="000000"/>
          <w:sz w:val="23"/>
          <w:szCs w:val="23"/>
        </w:rPr>
        <w:t>, страхового возмещения, обратиться к экспедитору.</w:t>
      </w:r>
    </w:p>
    <w:p w14:paraId="7C637CBD"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lastRenderedPageBreak/>
        <w:t xml:space="preserve">3.7. Выдача груза Грузополучателю производится на складе Экспедитора в том же порядке, в каком груз был принят от Грузоотправителя. </w:t>
      </w:r>
    </w:p>
    <w:p w14:paraId="0FB5666F" w14:textId="77777777" w:rsidR="005D1D33" w:rsidRDefault="003E6CB8">
      <w:pPr>
        <w:pBdr>
          <w:top w:val="nil"/>
          <w:left w:val="nil"/>
          <w:bottom w:val="nil"/>
          <w:right w:val="nil"/>
          <w:between w:val="nil"/>
        </w:pBdr>
        <w:jc w:val="both"/>
        <w:rPr>
          <w:rFonts w:ascii="Courier New" w:eastAsia="Courier New" w:hAnsi="Courier New" w:cs="Courier New"/>
          <w:color w:val="FF0000"/>
          <w:sz w:val="23"/>
          <w:szCs w:val="23"/>
        </w:rPr>
      </w:pPr>
      <w:r>
        <w:rPr>
          <w:rFonts w:ascii="Courier New" w:eastAsia="Courier New" w:hAnsi="Courier New" w:cs="Courier New"/>
          <w:color w:val="000000"/>
          <w:sz w:val="23"/>
          <w:szCs w:val="23"/>
        </w:rPr>
        <w:t>3.8. Грузы выдаются при предъявлении документа, удостоверяющего личность, надлежащим образом оформленной доверенности по форме, размещенной на сайте Экспедитора, а при необходимости иных документов, подтверждающих полномочия Грузополучателей. Клиент (Грузоотправитель/Грузополучатель) уведомлен и согласен, что Экспедитор не производит юридическую экспертизу подлинности подписей и печатей, содержащихся в доверенностях представителей Грузополучателя, а также не требует нотариально удостоверенную доверенность для подтверждения полномочий Грузополучателя, в случаях, предусмотренных частью 2 ст.312 Гражданского кодекса РФ. Надлежащей доверенностью, подтверждающей полномочия на получение груза, будет являться доверенность, предъявленная Экспедитору представителем Грузополучателя.</w:t>
      </w:r>
    </w:p>
    <w:p w14:paraId="3D2768E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ab/>
        <w:t xml:space="preserve">Экспедитор вправе выдать груз лицу, чьи полномочия, в силу положений статьи 182 Гражданского кодекса РФ, могут явствовать из обстановки, в которой действует представитель. </w:t>
      </w:r>
    </w:p>
    <w:p w14:paraId="2BEFF85A"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3.9. Грузополучатель или иное лицо, уполномоченное на получение груза, при приеме без признаков нарушения упаковки, имевших место и зафиксированными при приеме груза от Грузоотправителя, имеет право требовать его осмотра и проверки его внутреннего состояния на складе Экспедитора. Вызванные этим расходы, оплачиваются </w:t>
      </w:r>
      <w:proofErr w:type="gramStart"/>
      <w:r>
        <w:rPr>
          <w:rFonts w:ascii="Courier New" w:eastAsia="Courier New" w:hAnsi="Courier New" w:cs="Courier New"/>
          <w:color w:val="000000"/>
          <w:sz w:val="23"/>
          <w:szCs w:val="23"/>
        </w:rPr>
        <w:t>лицом</w:t>
      </w:r>
      <w:proofErr w:type="gramEnd"/>
      <w:r>
        <w:rPr>
          <w:rFonts w:ascii="Courier New" w:eastAsia="Courier New" w:hAnsi="Courier New" w:cs="Courier New"/>
          <w:color w:val="000000"/>
          <w:sz w:val="23"/>
          <w:szCs w:val="23"/>
        </w:rPr>
        <w:t xml:space="preserve"> по инициативе которого проводилась проверка груза и составляют 1000 (одна тысяча) рублей за каждый (полный, не полный) час проведения проверки груза.</w:t>
      </w:r>
    </w:p>
    <w:p w14:paraId="3017626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3.10. Грузополучатель или иное лицо, уполномоченное на получение груза, при приеме груза по адресу Получателя по количеству мест без признаков нарушения упаковки либо с нарушением упаковки, имевших место и зафиксированными при приеме груза у Грузоотправителя, имеет право требовать его осмотра и проверки его внутреннего состояния на складе Экспедитора. Вызванные этим расходы Экспедитора оплачиваются лицом, по инициативе которого производилась проверка груза и составляют:1000 (одна тысяча) рублей за каждый (полный, не полный) час проведения проверки груза плюс стоимость простоя по прайсу, размещенному на сайте Экспедитора: </w:t>
      </w:r>
      <w:hyperlink r:id="rId13">
        <w:r>
          <w:rPr>
            <w:rFonts w:ascii="Courier New" w:eastAsia="Courier New" w:hAnsi="Courier New" w:cs="Courier New"/>
            <w:color w:val="000000"/>
            <w:sz w:val="23"/>
            <w:szCs w:val="23"/>
            <w:u w:val="single"/>
          </w:rPr>
          <w:t>www.nrg-tk.ru</w:t>
        </w:r>
      </w:hyperlink>
      <w:r>
        <w:rPr>
          <w:rFonts w:ascii="Courier New" w:eastAsia="Courier New" w:hAnsi="Courier New" w:cs="Courier New"/>
          <w:color w:val="000000"/>
          <w:sz w:val="23"/>
          <w:szCs w:val="23"/>
        </w:rPr>
        <w:t xml:space="preserve">. </w:t>
      </w:r>
    </w:p>
    <w:p w14:paraId="0C26A46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3.11. На основании письменного заявления Клиента, полученного Экспедитором последний может предоставить Клиенту архивные документы (документы, датированные сроком два и более месяцев от даты получения запроса Экспедитором) за прошедшие периоды организации оказания услуг. Вызванные этим расходы, оплачиваются лицом, от которого поступил запрос на предоставление архивных документов, либо лицом им указанным и составляют: 100,00 (сто) рублей за каждый документ по каждой перевозке. Документы предоставляются только после поступления оплаты за их предоставление. В случае отсутствия у Экспедитора запрашиваемых Клиентом документов, денежные средства, уплаченные последним, подлежат возврату Экспедитором, либо, по соглашению сторон, указанные денежные средства могут быть зачислены в счет оплаты имеющейся задолженности или авансированы в счет будущих услуг по договору.</w:t>
      </w:r>
    </w:p>
    <w:p w14:paraId="417D792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3.12. За хранение груза свыше трех рабочих дней, с момента уведомления получателя о прибытии груза телефонограммой, дополнительно взимается 10 % от стоимости перевозки за каждый день хранения.</w:t>
      </w:r>
    </w:p>
    <w:p w14:paraId="059DAB6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3.13. В случае если при выдаче груза Грузополучателю установлено расхождение по количеству, качеству составляется двухсторонний акт об установленном расхождении по количеству и качеству при выдаче товарно-материальных ценностей, по форме разработанной Экспедитором.</w:t>
      </w:r>
    </w:p>
    <w:p w14:paraId="0CC661C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3.14. По истечении шести месяцев хранения груза в терминале Экспедитора последний вправе по своему усмотрению возвратить такой груз Грузоотправителю за счет последнего или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w:t>
      </w:r>
      <w:r>
        <w:rPr>
          <w:rFonts w:ascii="Courier New" w:eastAsia="Courier New" w:hAnsi="Courier New" w:cs="Courier New"/>
          <w:color w:val="000000"/>
          <w:sz w:val="23"/>
          <w:szCs w:val="23"/>
        </w:rPr>
        <w:lastRenderedPageBreak/>
        <w:t>обстоятельствах обычно взимается за аналогичные товары, либо на основании экспертной оценки, или утилизировать данный груз.</w:t>
      </w:r>
    </w:p>
    <w:p w14:paraId="31A18EFF"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1DF78A9B" w14:textId="77777777" w:rsidR="005D1D33" w:rsidRDefault="003E6CB8">
      <w:pPr>
        <w:numPr>
          <w:ilvl w:val="0"/>
          <w:numId w:val="1"/>
        </w:numPr>
        <w:pBdr>
          <w:top w:val="nil"/>
          <w:left w:val="nil"/>
          <w:bottom w:val="nil"/>
          <w:right w:val="nil"/>
          <w:between w:val="nil"/>
        </w:pBdr>
        <w:jc w:val="cente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ОПЛАТА ПО ДОГОВОРУ И ПОРЯДОК РАСЧЕТОВ</w:t>
      </w:r>
    </w:p>
    <w:p w14:paraId="3C8D181A" w14:textId="77777777" w:rsidR="005D1D33" w:rsidRDefault="005D1D33">
      <w:pPr>
        <w:pBdr>
          <w:top w:val="nil"/>
          <w:left w:val="nil"/>
          <w:bottom w:val="nil"/>
          <w:right w:val="nil"/>
          <w:between w:val="nil"/>
        </w:pBdr>
        <w:rPr>
          <w:rFonts w:ascii="Courier New" w:eastAsia="Courier New" w:hAnsi="Courier New" w:cs="Courier New"/>
          <w:color w:val="000000"/>
          <w:sz w:val="23"/>
          <w:szCs w:val="23"/>
        </w:rPr>
      </w:pPr>
    </w:p>
    <w:p w14:paraId="0BE2755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4.1. Размер платы за услуги Экспедитора и иные причитающиеся Экспедитору суммы, связанные с оказанием транспортно-экспедиционных услуг, определяются </w:t>
      </w:r>
      <w:proofErr w:type="gramStart"/>
      <w:r>
        <w:rPr>
          <w:rFonts w:ascii="Courier New" w:eastAsia="Courier New" w:hAnsi="Courier New" w:cs="Courier New"/>
          <w:color w:val="000000"/>
          <w:sz w:val="23"/>
          <w:szCs w:val="23"/>
        </w:rPr>
        <w:t>на основании расценок (тарифов Экспедитора)</w:t>
      </w:r>
      <w:proofErr w:type="gramEnd"/>
      <w:r>
        <w:rPr>
          <w:rFonts w:ascii="Courier New" w:eastAsia="Courier New" w:hAnsi="Courier New" w:cs="Courier New"/>
          <w:color w:val="000000"/>
          <w:sz w:val="23"/>
          <w:szCs w:val="23"/>
        </w:rPr>
        <w:t xml:space="preserve"> действующих на момент отправки. Тарифы, ставки и иные сборы размещены на сайте www.nrg-tk.ru Сведения о расценках доводятся до Клиента в момент оформления заявки. Экспедитор вправе в одностороннем порядке изменять размер платы за услуги Экспедитора, кроме случая уже принятой к исполнению Экспедитором заявки Клиента. </w:t>
      </w:r>
    </w:p>
    <w:p w14:paraId="09BC408F" w14:textId="77777777" w:rsidR="005D1D33" w:rsidRDefault="003E6CB8">
      <w:pPr>
        <w:pBdr>
          <w:top w:val="nil"/>
          <w:left w:val="nil"/>
          <w:bottom w:val="nil"/>
          <w:right w:val="nil"/>
          <w:between w:val="nil"/>
        </w:pBdr>
        <w:tabs>
          <w:tab w:val="left" w:pos="7560"/>
        </w:tabs>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4.2. Клиент самостоятельно отслеживает изменение тарифов Экспедитора.</w:t>
      </w:r>
    </w:p>
    <w:p w14:paraId="1605590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4.3. Расчеты по настоящему Договору могут осуществляться наличными денежными средствами, либо в безналичном порядке путем перечисления денежных средств на расчетный счет Экспедитора или по его письменному поручению на счета третьих лиц.</w:t>
      </w:r>
    </w:p>
    <w:p w14:paraId="663572C1"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4.4. Оплата услуг экспедитора за Клиента может производиться по соглашению сторон, грузополучателем, либо третьим лицом. В случае не поступления оплаты от лица, указанного Клиентом в качестве плательщика, обязанность по оплате услуг экспедитора остается за Клиентом. В случае оплаты услуг Экспедитора иным лицом, чем Клиент, последний обязан уведомить Плательщика об условиях настоящего Договора в части правил приема и получения груза, тарифов, общей стоимости услуг Экспедитора и прочего.</w:t>
      </w:r>
    </w:p>
    <w:p w14:paraId="2B8030B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4.5.</w:t>
      </w:r>
      <w:r>
        <w:rPr>
          <w:rFonts w:ascii="Courier New" w:eastAsia="Courier New" w:hAnsi="Courier New" w:cs="Courier New"/>
          <w:b/>
          <w:bCs/>
          <w:color w:val="000000"/>
          <w:sz w:val="23"/>
          <w:szCs w:val="23"/>
        </w:rPr>
        <w:t xml:space="preserve"> </w:t>
      </w:r>
      <w:r>
        <w:rPr>
          <w:rFonts w:ascii="Courier New" w:eastAsia="Courier New" w:hAnsi="Courier New" w:cs="Courier New"/>
          <w:color w:val="000000"/>
          <w:sz w:val="23"/>
          <w:szCs w:val="23"/>
        </w:rPr>
        <w:t>Клиент оплачивает услуги в течение 5-и банковских дней с момента выставления Экспедитором счета, если иное не определено соглашением Сторон.</w:t>
      </w:r>
    </w:p>
    <w:p w14:paraId="6FD9340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4.6. Расходы Экспедитора по перевозке грузов Клиентом (или иным лицом Плательщиком) не компенсируются, так как размер платы установлен с учетом всех расходов. </w:t>
      </w:r>
    </w:p>
    <w:p w14:paraId="7AAD7A5B"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4.7. В случае отказа, либо неполучения ответа в разумный срок от лица, указанного Клиентом в качестве Плательщика, от получения груза и/или оплаты услуг (счетов) Экспедитора, Клиент несет ответственность перед Экспедитором за неисполнение обязательств по настоящему Договору.</w:t>
      </w:r>
    </w:p>
    <w:p w14:paraId="6C3BED7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4.8. Платежи Клиента считаются исполненными в день поступления денежных средств в полном объеме в кассу Экспедитора или на расчетный счет Экспедитора.</w:t>
      </w:r>
    </w:p>
    <w:p w14:paraId="5211EA89" w14:textId="77777777" w:rsidR="005D1D33" w:rsidRDefault="003E6CB8">
      <w:pPr>
        <w:pBdr>
          <w:top w:val="nil"/>
          <w:left w:val="nil"/>
          <w:bottom w:val="nil"/>
          <w:right w:val="nil"/>
          <w:between w:val="nil"/>
        </w:pBdr>
        <w:jc w:val="cente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5. ОТВЕТСТВЕННОСТЬ СТОРОН</w:t>
      </w:r>
    </w:p>
    <w:p w14:paraId="145F70CD" w14:textId="77777777" w:rsidR="005D1D33" w:rsidRDefault="005D1D33">
      <w:pPr>
        <w:pBdr>
          <w:top w:val="nil"/>
          <w:left w:val="nil"/>
          <w:bottom w:val="nil"/>
          <w:right w:val="nil"/>
          <w:between w:val="nil"/>
        </w:pBdr>
        <w:jc w:val="center"/>
        <w:rPr>
          <w:rFonts w:ascii="Courier New" w:eastAsia="Courier New" w:hAnsi="Courier New" w:cs="Courier New"/>
          <w:color w:val="000000"/>
          <w:sz w:val="23"/>
          <w:szCs w:val="23"/>
        </w:rPr>
      </w:pPr>
    </w:p>
    <w:p w14:paraId="2C77129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5.1. Экспедитор несет ответственность:</w:t>
      </w:r>
    </w:p>
    <w:p w14:paraId="6F10BB1D"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5.1.1. Экспедитор отвечает за груз с момента его приема до момента его вручения получателю и несет ответственность перед Клиентом в пределах, оговоренных условиями настоящего Договора. </w:t>
      </w:r>
    </w:p>
    <w:p w14:paraId="6FE7315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5.1.2. В случае утраты, недостачи или порчи груза Экспедитор, при уведомлении Клиента об утрате, недостаче или повреждении, оказывает максимальное содействие в розыске груза и несет ответственность за ущерб</w:t>
      </w:r>
    </w:p>
    <w:p w14:paraId="135C7601"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sine" w:eastAsia="Cousine" w:hAnsi="Cousine" w:cs="Cousine"/>
          <w:color w:val="000000"/>
          <w:sz w:val="23"/>
          <w:szCs w:val="23"/>
        </w:rPr>
        <w:t xml:space="preserve">(статья 15 ГК РФ) в соответствие с главой 25 ГК РФ и ст. 7 ФЗ от 30.06.2003 № 87-ФЗ «О транспортно-экспедиционной деятельности». Упущенная выгода не возмещается. </w:t>
      </w:r>
    </w:p>
    <w:p w14:paraId="5D27BC0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5.1.3.</w:t>
      </w:r>
      <w:r>
        <w:rPr>
          <w:rFonts w:ascii="Courier New" w:eastAsia="Courier New" w:hAnsi="Courier New" w:cs="Courier New"/>
          <w:b/>
          <w:bCs/>
          <w:color w:val="000000"/>
          <w:sz w:val="23"/>
          <w:szCs w:val="23"/>
        </w:rPr>
        <w:t xml:space="preserve"> </w:t>
      </w:r>
      <w:r>
        <w:rPr>
          <w:rFonts w:ascii="Courier New" w:eastAsia="Courier New" w:hAnsi="Courier New" w:cs="Courier New"/>
          <w:color w:val="000000"/>
          <w:sz w:val="23"/>
          <w:szCs w:val="23"/>
        </w:rPr>
        <w:t xml:space="preserve">Клиент уведомляет Экспедитора о том, что в случае не надлежащего исполнения договора со стороны Экспедитора, убытки в максимальном объеме могут превысить размер объявленной ценности груза на 20 (двадцать) процентов.   </w:t>
      </w:r>
    </w:p>
    <w:p w14:paraId="58657D8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5.1.4. Экспедитор не несет ответственности:</w:t>
      </w:r>
    </w:p>
    <w:p w14:paraId="488DC98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за </w:t>
      </w:r>
      <w:proofErr w:type="spellStart"/>
      <w:r>
        <w:rPr>
          <w:rFonts w:ascii="Courier New" w:eastAsia="Courier New" w:hAnsi="Courier New" w:cs="Courier New"/>
          <w:color w:val="000000"/>
          <w:sz w:val="23"/>
          <w:szCs w:val="23"/>
        </w:rPr>
        <w:t>внутритарную</w:t>
      </w:r>
      <w:proofErr w:type="spellEnd"/>
      <w:r>
        <w:rPr>
          <w:rFonts w:ascii="Courier New" w:eastAsia="Courier New" w:hAnsi="Courier New" w:cs="Courier New"/>
          <w:color w:val="000000"/>
          <w:sz w:val="23"/>
          <w:szCs w:val="23"/>
        </w:rPr>
        <w:t xml:space="preserve"> недостачу содержимого грузовых мест при целостности наружной упаковки и (или) ненарушенных пломбах Клиента;</w:t>
      </w:r>
    </w:p>
    <w:p w14:paraId="027A562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за повреждение груза в результате неправильного внутреннего крепления груза грузоотправителем;</w:t>
      </w:r>
    </w:p>
    <w:p w14:paraId="2A4802E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lastRenderedPageBreak/>
        <w:t>- за утрату, недостачу или порчу груза, если при сдаче груза к перевозке не указывались особые свойства, требующие особых условий или мер предосторожности;</w:t>
      </w:r>
    </w:p>
    <w:p w14:paraId="27A3ADD0"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за отсутствие получателя по указанным Клиентом адресам и телефонам;</w:t>
      </w:r>
    </w:p>
    <w:p w14:paraId="4D4FCBE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за невыполнение своих </w:t>
      </w:r>
      <w:proofErr w:type="gramStart"/>
      <w:r>
        <w:rPr>
          <w:rFonts w:ascii="Courier New" w:eastAsia="Courier New" w:hAnsi="Courier New" w:cs="Courier New"/>
          <w:color w:val="000000"/>
          <w:sz w:val="23"/>
          <w:szCs w:val="23"/>
        </w:rPr>
        <w:t>обязательств, в случае, если</w:t>
      </w:r>
      <w:proofErr w:type="gramEnd"/>
      <w:r>
        <w:rPr>
          <w:rFonts w:ascii="Courier New" w:eastAsia="Courier New" w:hAnsi="Courier New" w:cs="Courier New"/>
          <w:color w:val="000000"/>
          <w:sz w:val="23"/>
          <w:szCs w:val="23"/>
        </w:rPr>
        <w:t xml:space="preserve"> это невыполнение прямо или косвенно явилось следствием форс-мажорных обстоятельств: действий властей или государственных органов, забастовок, стихийных бедствий, военных действий, катастроф и других обстоятельств непреодолимой силы, а так же явлений природного и техногенного характера.</w:t>
      </w:r>
    </w:p>
    <w:p w14:paraId="094DE70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5.1.5. Возвращение Клиенту ранее уплаченного вознаграждения, в размере, пропорциональном стоимости утраченного, недостающего или поврежденного(испорченного) груза Экспедитором не производится.</w:t>
      </w:r>
    </w:p>
    <w:p w14:paraId="0CA50BC1"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5.1.6. Наряду с возмещением установленного ущерба, вызванного утратой, недостачей или повреждением (порчей) груза, возвращается отправителю (получателю) провозная плата, уплаченная за перевозку пропорционально утраченного, недостающего, испорченного или поврежденного груза. </w:t>
      </w:r>
    </w:p>
    <w:p w14:paraId="32C0A988"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5.2. Клиент несет ответственность:</w:t>
      </w:r>
    </w:p>
    <w:p w14:paraId="243485A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5.2.1. За достоверность и точность сведений о грузе (включая указанные п.2.2.3 Договора), предоставляемых Экспедитору, </w:t>
      </w:r>
    </w:p>
    <w:p w14:paraId="0DF7F07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5.2.2. За точную, полную и правильную информацию о координатах Получателя. </w:t>
      </w:r>
    </w:p>
    <w:p w14:paraId="7BD10A2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5.2.3. За надлежащую упаковку и отправительскую маркировку.</w:t>
      </w:r>
      <w:r>
        <w:rPr>
          <w:color w:val="000000"/>
          <w:sz w:val="24"/>
          <w:szCs w:val="24"/>
        </w:rPr>
        <w:t xml:space="preserve"> </w:t>
      </w:r>
      <w:r>
        <w:rPr>
          <w:rFonts w:ascii="Courier New" w:eastAsia="Courier New" w:hAnsi="Courier New" w:cs="Courier New"/>
          <w:color w:val="000000"/>
          <w:sz w:val="23"/>
          <w:szCs w:val="23"/>
        </w:rPr>
        <w:t>В случае игнорирования требований экспедитора к надлежащей упаковке груза, ответственность за все последствия порчи груза Клиент принимает на себя.</w:t>
      </w:r>
    </w:p>
    <w:p w14:paraId="1D7F5CDA"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5.2.4. За своевременное извещение Экспедитора о каких-либо изменениях условий Договора.</w:t>
      </w:r>
    </w:p>
    <w:p w14:paraId="3A19D33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5.2.5. В случае отсутствия, недостачи, или недостоверности необходимой для исполнения договора информации Клиент возмещает Экспедитору все расходы по возврату, хранению и/или переадресации груза. </w:t>
      </w:r>
    </w:p>
    <w:p w14:paraId="0BC8AB6B"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5.2.6. За несвоевременную оплату оказанных услуг Экспедитора Клиент выплачивает пеню из расчета 0,1% от суммы денежного обязательства за каждый день просрочки.</w:t>
      </w:r>
    </w:p>
    <w:p w14:paraId="2C64D17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5.2.7. За возникшую порчу груза вследствие его удержания Экспедитором по основаниям предусмотренным настоящим договорам.</w:t>
      </w:r>
    </w:p>
    <w:p w14:paraId="32C4481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5.3. Клиент уведомлен и согласен, что ответственность Экспедитора не может превышать объявленной Клиентом стоимости груза. Клиент гарантирует, что объявленная стоимость груза не может превышать его реальную (документально подтвержденную) стоимость и возмещает все убытки, возникшие у Сторон вследствие нарушения Клиентом данной гарантии. </w:t>
      </w:r>
    </w:p>
    <w:p w14:paraId="2F0DE130"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5.3.1. Стороны определили, что Экспедитор вправе не проверять достоверность объявленной стоимости груза. </w:t>
      </w:r>
    </w:p>
    <w:p w14:paraId="4284B19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5.3.2. В случае выявления фактов завышения Клиентом объявленной стоимости груза относительно его реальной (документально подтвержденной) стоимости, Клиент в течение 5 (пяти) банковских дней с момента направления документально подтвержденного требования выплачивает Экспедитору штраф в размере разницы между объявленной и реальной стоимостью груза. Стороны определили, что документы, предоставленные Клиентом в качестве сопроводительных и/или прилагаемые к претензии, являются бесспорным доказательством нарушения Клиентом обязательств, определенных п.3.6. Договора в случае, когда указанная в них стоимость груза ниже объявленной. Экспедитор также вправе использовать любые иные законные способы определения реальной стоимости груза.</w:t>
      </w:r>
    </w:p>
    <w:p w14:paraId="779D24A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5.4. Если состояние упаковки на момент выдачи груза соответствует состоянию упаковки на момент приемки груза к перевозке, Экспедитор не несет ответственности за соответствие наименования, количества и качества вложений (содержимого) сопроводительной документации, наличие явных или скрытых дефектов и </w:t>
      </w:r>
      <w:proofErr w:type="spellStart"/>
      <w:r>
        <w:rPr>
          <w:rFonts w:ascii="Courier New" w:eastAsia="Courier New" w:hAnsi="Courier New" w:cs="Courier New"/>
          <w:color w:val="000000"/>
          <w:sz w:val="23"/>
          <w:szCs w:val="23"/>
        </w:rPr>
        <w:t>внутритарную</w:t>
      </w:r>
      <w:proofErr w:type="spellEnd"/>
      <w:r>
        <w:rPr>
          <w:rFonts w:ascii="Courier New" w:eastAsia="Courier New" w:hAnsi="Courier New" w:cs="Courier New"/>
          <w:color w:val="000000"/>
          <w:sz w:val="23"/>
          <w:szCs w:val="23"/>
        </w:rPr>
        <w:t xml:space="preserve"> недостачу.</w:t>
      </w:r>
    </w:p>
    <w:p w14:paraId="6293E2B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lastRenderedPageBreak/>
        <w:t xml:space="preserve">5.5. Клиент возмещает убытки, понесенные Экспедитором вследствие неисполнения Клиентом обязательств, определенных настоящим Договором, в том числе убытки, причиненные третьим лицам.  </w:t>
      </w:r>
    </w:p>
    <w:p w14:paraId="5E6EAFB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5.6. Клиент отвечает за действия/бездействие Грузоотправителя и /или Грузополучателя при исполнении настоящего Договора, как за свои собственные. </w:t>
      </w:r>
    </w:p>
    <w:p w14:paraId="5757389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5.7. При отказе лица, указанного Клиентом в качестве Грузоотправителя, Грузополучателя и/или Плательщика, от сдачи /получения груза и/или оплаты счетов Экспедитора, Клиент несет солидарную ответственность перед Экспедитором за надлежащее исполнение обязательств по Договору.</w:t>
      </w:r>
    </w:p>
    <w:p w14:paraId="482325DD"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5.8. Стороны определили, что проценты, определенные ст. 317.1. ГК РФ, Сторонами не начисляются и не оплачиваются.</w:t>
      </w:r>
    </w:p>
    <w:p w14:paraId="077078CA"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00D68746" w14:textId="77777777" w:rsidR="005D1D33" w:rsidRDefault="003E6CB8">
      <w:pPr>
        <w:pBdr>
          <w:top w:val="nil"/>
          <w:left w:val="nil"/>
          <w:bottom w:val="nil"/>
          <w:right w:val="nil"/>
          <w:between w:val="nil"/>
        </w:pBdr>
        <w:jc w:val="cente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6. ЗАКЛЮЧИТЕЛЬНЫЕ ПОЛОЖЕНИЯ</w:t>
      </w:r>
    </w:p>
    <w:p w14:paraId="41102A26" w14:textId="77777777" w:rsidR="005D1D33" w:rsidRDefault="005D1D33">
      <w:pPr>
        <w:pBdr>
          <w:top w:val="nil"/>
          <w:left w:val="nil"/>
          <w:bottom w:val="nil"/>
          <w:right w:val="nil"/>
          <w:between w:val="nil"/>
        </w:pBdr>
        <w:jc w:val="center"/>
        <w:rPr>
          <w:rFonts w:ascii="Courier New" w:eastAsia="Courier New" w:hAnsi="Courier New" w:cs="Courier New"/>
          <w:color w:val="000000"/>
          <w:sz w:val="23"/>
          <w:szCs w:val="23"/>
        </w:rPr>
      </w:pPr>
    </w:p>
    <w:p w14:paraId="242DC39B"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6.1. Настоящий Договор вступает в силу со дня подписания его двумя сторонами и действует до 31 декабря 20___ г.</w:t>
      </w:r>
    </w:p>
    <w:p w14:paraId="0AB5E16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6.2. Действие договора пролонгируется на каждый последующий календарный год, если за 15 дней до окончания срока Договора ни одна из сторон не уведомит другую об отсутствии намерения продолжать договорные отношения.</w:t>
      </w:r>
    </w:p>
    <w:p w14:paraId="7E95334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6.3. Действие настоящего Договора может быть прекращено досрочно по основаниям и в порядке, предусмотренным ст.ст.450-453 Гражданского кодекса Российской Федерации.</w:t>
      </w:r>
    </w:p>
    <w:p w14:paraId="3CDD75ED"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6.4. Прекращение действия настоящего Договора не освобождает Стороны от выполнения обязательств, возникших до его прекращения. </w:t>
      </w:r>
    </w:p>
    <w:p w14:paraId="1701C90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6.5. Все разногласия по настоящему Договору стороны будут стремиться урегулировать путем переговоров.</w:t>
      </w:r>
    </w:p>
    <w:p w14:paraId="3A8B14A0"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6.6. Для всех споров по настоящему договору обязателен досудебный претензионный порядок урегулирования, который считается соблюденным, а претензия поданной при условии предоставления в приложении к претензии всех необходимых документов, достаточных для полного и всестороннего рассмотрения заявленных требований (перечень документов, содержащих приложение к претензии утвержден приказом Экспедитора и расположен на сайте www.nrg-tk.ru). В случае предъявления претензии без полного пакета необходимых документов, либо отдельного документа претензия считается не поданной, досудебный порядок не соблюденным. </w:t>
      </w:r>
    </w:p>
    <w:p w14:paraId="04A2FF3E" w14:textId="77777777" w:rsidR="005D1D33" w:rsidRDefault="003E6CB8">
      <w:pPr>
        <w:pBdr>
          <w:top w:val="nil"/>
          <w:left w:val="nil"/>
          <w:bottom w:val="nil"/>
          <w:right w:val="nil"/>
          <w:between w:val="nil"/>
        </w:pBdr>
        <w:jc w:val="both"/>
        <w:rPr>
          <w:rFonts w:ascii="Courier New" w:eastAsia="Courier New" w:hAnsi="Courier New" w:cs="Courier New"/>
          <w:color w:val="FF0000"/>
          <w:sz w:val="23"/>
          <w:szCs w:val="23"/>
        </w:rPr>
      </w:pPr>
      <w:r>
        <w:rPr>
          <w:rFonts w:ascii="Courier New" w:eastAsia="Courier New" w:hAnsi="Courier New" w:cs="Courier New"/>
          <w:color w:val="000000"/>
          <w:sz w:val="23"/>
          <w:szCs w:val="23"/>
        </w:rPr>
        <w:t>6.7. Все споры по настоящему договору или в связи с ним, в том числе касающиеся его заключения, существования, действительности, исполнения, изменения, прекращения, а также последствий этого, подлежат рассмотрению в Арбитражном суде Новосибирской области.</w:t>
      </w:r>
    </w:p>
    <w:p w14:paraId="7C269B1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6.8. Присоединяясь к условиям настоящего договора, Клиент дает свое согласие на сбор на получение информации об услугах Экспедитора, информации о статусе и местонахождении груза, оповещениях о проводимых акциях, мероприятиях, скидках, их результатах, в виде смс-сообщений на номер телефона и /или сообщений на адрес электронной почты Клиента, указанные им в экспедиторской расписке. Настоящим клиент подтверждает, что указанные номер телефона и адрес электронной почты являются номером телефона и адресом электронной почты Клиента, и готов возместить любой ущерб, который может быть причинен Экспедитору, в связи с указанием Клиентом некорректных данных в настоящем договоре в полном объеме. Настоящее согласие является бессрочным и может быть отозвано Клиентом в любой момент посредством направления Экспедитору уведомления об отказе от получения информации об услугах Экспедитора. Согласие будет считаться отозванным в течение 1(одного) дня с момента получения уведомления.</w:t>
      </w:r>
    </w:p>
    <w:p w14:paraId="701838E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6.9. Клиент поручает и дает свое согласие на сбор и обработку (любым предусмотренным законом способом) и передачу третьим лицам любой информации, относящейся к его персональным данным и которая объективно необходима для надлежащего оказания Экспедитором транспортно-экспедиционных услуг, в том </w:t>
      </w:r>
      <w:r>
        <w:rPr>
          <w:rFonts w:ascii="Courier New" w:eastAsia="Courier New" w:hAnsi="Courier New" w:cs="Courier New"/>
          <w:color w:val="000000"/>
          <w:sz w:val="23"/>
          <w:szCs w:val="23"/>
        </w:rPr>
        <w:lastRenderedPageBreak/>
        <w:t>числе, но, не ограничиваясь, его ФИО, адресом регистрации, контактными данными (номерами средств связи), а также данными документа удостоверяющего личность Клиента (или иного документа, его заменяющего). Стороны исходят из того, что сбор, а также передача таких данных Экспедитору является одним из условий надлежащей верификации Клиента.</w:t>
      </w:r>
    </w:p>
    <w:p w14:paraId="6C4B489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ab/>
        <w:t>Экспедитор осуществляет обработку персональных данных Клиента в течение срока оказания транспортно-экспедиционных услуг, а также в течение трех лет с даты прекращения оказания таких услуг. По истечению указанного срока персональные данные Клиента подлежат уничтожению.</w:t>
      </w:r>
    </w:p>
    <w:p w14:paraId="1F2C8088"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6.10. Клиент дает согласие на формирование кассового чека в электронной форме и направлении его на номер телефона или адрес электронной почты.</w:t>
      </w:r>
    </w:p>
    <w:p w14:paraId="094B936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6.11. Документы, принятые сторонами в факсимильном виде либо электронном виде, приравниваются к оригиналам и имеют равную с ними юридическую силу до того момента, пока стороны не обменяются такими документами в оригиналах или иной надлежащей форме. В случае невыполнения этой обязанности, факсимильные и электронные копии сохраняют юридическую силу и являются действительными до момента передачи оригиналов документов.</w:t>
      </w:r>
    </w:p>
    <w:p w14:paraId="3361F65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6.12. Стороны осуществляют обмен документами в электронном виде. Стороны признают, что полученные ими электронные документы, заверенные электронной цифровой подписью (ЭЦП) уполномоченных лиц, юридически эквивалентны документам на бумажных носителях, заверенным соответствующими подписями и оттиском печатей сторон. </w:t>
      </w:r>
    </w:p>
    <w:p w14:paraId="50350681"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6.13. Все изменения и дополнения условий настоящего договора, совершенные в письменной форме, вступают в силу с момента их подписания.</w:t>
      </w:r>
    </w:p>
    <w:p w14:paraId="1D476FF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6.14. В случае изменения банковских реквизитов, адреса местонахождения, номеров средств связи Стороны обязаны в течение 5 (пяти) рабочих дней сообщить об этом другой стороне, в противном случае все документы, информация, направленные по указанным в настоящем договоре реквизитам, адресам и средствам связи, считаются направленными надлежащим образом.</w:t>
      </w:r>
    </w:p>
    <w:p w14:paraId="589EF5D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6.15. В случаях, не предусмотренных настоящим Договором, стороны руководствуются действующим законодательством Российской Федерации.</w:t>
      </w:r>
    </w:p>
    <w:p w14:paraId="6549881A"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6.16. Настоящий Договор составлен на Русском языке в двух экземплярах, имеющих равную юридическую силу.</w:t>
      </w:r>
    </w:p>
    <w:p w14:paraId="50F72F3A"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35DB9F7C" w14:textId="77777777" w:rsidR="005D1D33" w:rsidRDefault="003E6CB8">
      <w:pPr>
        <w:pBdr>
          <w:top w:val="nil"/>
          <w:left w:val="nil"/>
          <w:bottom w:val="nil"/>
          <w:right w:val="nil"/>
          <w:between w:val="nil"/>
        </w:pBdr>
        <w:jc w:val="cente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7. КОНФИДЕНЦИАЛЬНОСТЬ</w:t>
      </w:r>
    </w:p>
    <w:p w14:paraId="4582229A" w14:textId="77777777" w:rsidR="005D1D33" w:rsidRDefault="005D1D33">
      <w:pPr>
        <w:pBdr>
          <w:top w:val="nil"/>
          <w:left w:val="nil"/>
          <w:bottom w:val="nil"/>
          <w:right w:val="nil"/>
          <w:between w:val="nil"/>
        </w:pBdr>
        <w:jc w:val="center"/>
        <w:rPr>
          <w:rFonts w:ascii="Courier New" w:eastAsia="Courier New" w:hAnsi="Courier New" w:cs="Courier New"/>
          <w:color w:val="000000"/>
          <w:sz w:val="23"/>
          <w:szCs w:val="23"/>
        </w:rPr>
      </w:pPr>
    </w:p>
    <w:p w14:paraId="2C763D8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7.1. Вся предоставляемая Сторонами друг другу техническая, финансовая и иная информация, связанная с заключением и исполнением настоящего Договора, считается конфиденциальной.</w:t>
      </w:r>
    </w:p>
    <w:p w14:paraId="4F22ED6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7.2.  Стороны принимают все необходимые и разумные меры для предотвращения разглашения полученной информации третьим лицам. Стороны вправе раскрывать такую информацию третьим лицам в случае привлечения их к деятельности, требующей знания такой информации, только в том объеме, который необходим для реализации целей настоящего Договора.</w:t>
      </w:r>
    </w:p>
    <w:p w14:paraId="09FAA3A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7.3. Ограничения относительно разглашения информации не относятся к общедоступной информации или информации, подлежащей представлению в государственные органы в силу предписания законодательства.</w:t>
      </w:r>
    </w:p>
    <w:p w14:paraId="6F65BEB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7.4. Обязанность доказательства нарушения положений настоящей статьи возлагается на Сторону, заявляющую о таком нарушении.</w:t>
      </w:r>
    </w:p>
    <w:p w14:paraId="2D53873F"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7878380D"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370B4575"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4674615C"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79C7E7AD"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050FCF36"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4A8D0BBB"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2007D8DB"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w:t>
      </w:r>
    </w:p>
    <w:p w14:paraId="68170DD1"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5779F6F9" w14:textId="77777777" w:rsidR="005D1D33" w:rsidRDefault="003E6CB8">
      <w:pPr>
        <w:pBdr>
          <w:top w:val="nil"/>
          <w:left w:val="nil"/>
          <w:bottom w:val="nil"/>
          <w:right w:val="nil"/>
          <w:between w:val="nil"/>
        </w:pBdr>
        <w:jc w:val="cente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8. ЮРИДИЧЕСКИЕ АДРЕСА И РЕКВИЗИТЫ СТОРОН</w:t>
      </w:r>
    </w:p>
    <w:p w14:paraId="7D048572"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tbl>
      <w:tblPr>
        <w:tblStyle w:val="a5"/>
        <w:tblW w:w="10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5875"/>
      </w:tblGrid>
      <w:tr w:rsidR="005D1D33" w14:paraId="3B0F5D61" w14:textId="77777777">
        <w:tc>
          <w:tcPr>
            <w:tcW w:w="4644" w:type="dxa"/>
          </w:tcPr>
          <w:p w14:paraId="3180623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 xml:space="preserve">ЭКСПЕДИТОР: </w:t>
            </w:r>
          </w:p>
        </w:tc>
        <w:tc>
          <w:tcPr>
            <w:tcW w:w="5875" w:type="dxa"/>
          </w:tcPr>
          <w:p w14:paraId="2543F4B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 xml:space="preserve">КЛИЕНТ: </w:t>
            </w:r>
          </w:p>
        </w:tc>
      </w:tr>
      <w:tr w:rsidR="005D1D33" w14:paraId="7677DBA1" w14:textId="77777777">
        <w:tc>
          <w:tcPr>
            <w:tcW w:w="4644" w:type="dxa"/>
          </w:tcPr>
          <w:p w14:paraId="577E30B9" w14:textId="77777777" w:rsidR="005D1D33" w:rsidRDefault="003E6CB8">
            <w:pPr>
              <w:pBdr>
                <w:top w:val="nil"/>
                <w:left w:val="nil"/>
                <w:bottom w:val="nil"/>
                <w:right w:val="nil"/>
                <w:between w:val="nil"/>
              </w:pBd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 xml:space="preserve">Индивидуальный предприниматель </w:t>
            </w:r>
          </w:p>
          <w:p w14:paraId="1F2004EC" w14:textId="77777777" w:rsidR="005D1D33" w:rsidRDefault="003E6CB8">
            <w:pPr>
              <w:pBdr>
                <w:top w:val="nil"/>
                <w:left w:val="nil"/>
                <w:bottom w:val="nil"/>
                <w:right w:val="nil"/>
                <w:between w:val="nil"/>
              </w:pBd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 xml:space="preserve">Монастырёва Яна Евгеньевна </w:t>
            </w:r>
          </w:p>
          <w:p w14:paraId="2A6991CD" w14:textId="77777777" w:rsidR="005D1D33" w:rsidRDefault="005D1D33">
            <w:pPr>
              <w:pBdr>
                <w:top w:val="nil"/>
                <w:left w:val="nil"/>
                <w:bottom w:val="nil"/>
                <w:right w:val="nil"/>
                <w:between w:val="nil"/>
              </w:pBdr>
              <w:rPr>
                <w:rFonts w:ascii="Courier New" w:eastAsia="Courier New" w:hAnsi="Courier New" w:cs="Courier New"/>
                <w:color w:val="000000"/>
                <w:sz w:val="23"/>
                <w:szCs w:val="23"/>
              </w:rPr>
            </w:pPr>
          </w:p>
          <w:p w14:paraId="2F0B2490" w14:textId="4AC7885A" w:rsidR="005D1D33" w:rsidRDefault="003E6CB8">
            <w:pPr>
              <w:pBdr>
                <w:top w:val="nil"/>
                <w:left w:val="nil"/>
                <w:bottom w:val="nil"/>
                <w:right w:val="nil"/>
                <w:between w:val="nil"/>
              </w:pBdr>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Юридический адрес: </w:t>
            </w:r>
            <w:r w:rsidR="00174472" w:rsidRPr="00174472">
              <w:rPr>
                <w:rFonts w:ascii="Courier New" w:eastAsia="Courier New" w:hAnsi="Courier New" w:cs="Courier New"/>
                <w:color w:val="000000"/>
                <w:sz w:val="23"/>
                <w:szCs w:val="23"/>
              </w:rPr>
              <w:t xml:space="preserve">656070, Алтайский край, Индустриальный р-н, город Барнаул, проезд Северный </w:t>
            </w:r>
            <w:proofErr w:type="spellStart"/>
            <w:r w:rsidR="00174472" w:rsidRPr="00174472">
              <w:rPr>
                <w:rFonts w:ascii="Courier New" w:eastAsia="Courier New" w:hAnsi="Courier New" w:cs="Courier New"/>
                <w:color w:val="000000"/>
                <w:sz w:val="23"/>
                <w:szCs w:val="23"/>
              </w:rPr>
              <w:t>Власихинский</w:t>
            </w:r>
            <w:proofErr w:type="spellEnd"/>
            <w:r w:rsidR="00174472" w:rsidRPr="00174472">
              <w:rPr>
                <w:rFonts w:ascii="Courier New" w:eastAsia="Courier New" w:hAnsi="Courier New" w:cs="Courier New"/>
                <w:color w:val="000000"/>
                <w:sz w:val="23"/>
                <w:szCs w:val="23"/>
              </w:rPr>
              <w:t xml:space="preserve"> дом 116 кв. 135</w:t>
            </w:r>
          </w:p>
          <w:p w14:paraId="59867FE7" w14:textId="77777777" w:rsidR="005D1D33" w:rsidRDefault="003E6CB8">
            <w:pPr>
              <w:pBdr>
                <w:top w:val="nil"/>
                <w:left w:val="nil"/>
                <w:bottom w:val="nil"/>
                <w:right w:val="nil"/>
                <w:between w:val="nil"/>
              </w:pBdr>
              <w:rPr>
                <w:rFonts w:ascii="Courier New" w:eastAsia="Courier New" w:hAnsi="Courier New" w:cs="Courier New"/>
                <w:color w:val="000000"/>
                <w:sz w:val="23"/>
                <w:szCs w:val="23"/>
              </w:rPr>
            </w:pPr>
            <w:r>
              <w:rPr>
                <w:rFonts w:ascii="Courier New" w:eastAsia="Courier New" w:hAnsi="Courier New" w:cs="Courier New"/>
                <w:color w:val="000000"/>
                <w:sz w:val="23"/>
                <w:szCs w:val="23"/>
              </w:rPr>
              <w:t>ИНН 223301394874</w:t>
            </w:r>
          </w:p>
          <w:p w14:paraId="17E5A7B9" w14:textId="77777777" w:rsidR="005D1D33" w:rsidRDefault="003E6CB8">
            <w:pPr>
              <w:pBdr>
                <w:top w:val="nil"/>
                <w:left w:val="nil"/>
                <w:bottom w:val="nil"/>
                <w:right w:val="nil"/>
                <w:between w:val="nil"/>
              </w:pBdr>
              <w:rPr>
                <w:rFonts w:ascii="Courier New" w:eastAsia="Courier New" w:hAnsi="Courier New" w:cs="Courier New"/>
                <w:color w:val="000000"/>
                <w:sz w:val="23"/>
                <w:szCs w:val="23"/>
              </w:rPr>
            </w:pPr>
            <w:r>
              <w:rPr>
                <w:rFonts w:ascii="Courier New" w:eastAsia="Courier New" w:hAnsi="Courier New" w:cs="Courier New"/>
                <w:color w:val="000000"/>
                <w:sz w:val="23"/>
                <w:szCs w:val="23"/>
              </w:rPr>
              <w:t>ОГРНИП 325220200027290</w:t>
            </w:r>
          </w:p>
          <w:p w14:paraId="60601FC6" w14:textId="77777777" w:rsidR="005D1D33" w:rsidRDefault="003E6CB8">
            <w:pPr>
              <w:pBdr>
                <w:top w:val="nil"/>
                <w:left w:val="nil"/>
                <w:bottom w:val="nil"/>
                <w:right w:val="nil"/>
                <w:between w:val="nil"/>
              </w:pBdr>
              <w:rPr>
                <w:rFonts w:ascii="Courier New" w:eastAsia="Courier New" w:hAnsi="Courier New" w:cs="Courier New"/>
                <w:color w:val="000000"/>
                <w:sz w:val="23"/>
                <w:szCs w:val="23"/>
              </w:rPr>
            </w:pPr>
            <w:r>
              <w:rPr>
                <w:rFonts w:ascii="Courier New" w:eastAsia="Courier New" w:hAnsi="Courier New" w:cs="Courier New"/>
                <w:color w:val="000000"/>
                <w:sz w:val="23"/>
                <w:szCs w:val="23"/>
              </w:rPr>
              <w:t>р/с 40802810102740001491 в АЛТАЙСКОЕ ОТДЕЛЕНИЕ N8644 ПАО СБЕРБАНК</w:t>
            </w:r>
          </w:p>
          <w:p w14:paraId="62AFD847" w14:textId="77777777" w:rsidR="005D1D33" w:rsidRDefault="003E6CB8">
            <w:pPr>
              <w:pBdr>
                <w:top w:val="nil"/>
                <w:left w:val="nil"/>
                <w:bottom w:val="nil"/>
                <w:right w:val="nil"/>
                <w:between w:val="nil"/>
              </w:pBdr>
              <w:rPr>
                <w:rFonts w:ascii="Courier New" w:eastAsia="Courier New" w:hAnsi="Courier New" w:cs="Courier New"/>
                <w:color w:val="000000"/>
                <w:sz w:val="23"/>
                <w:szCs w:val="23"/>
              </w:rPr>
            </w:pPr>
            <w:r>
              <w:rPr>
                <w:rFonts w:ascii="Courier New" w:eastAsia="Courier New" w:hAnsi="Courier New" w:cs="Courier New"/>
                <w:color w:val="000000"/>
                <w:sz w:val="23"/>
                <w:szCs w:val="23"/>
              </w:rPr>
              <w:t>БИК 040173604</w:t>
            </w:r>
          </w:p>
          <w:p w14:paraId="0F090479" w14:textId="77777777" w:rsidR="005D1D33" w:rsidRDefault="003E6CB8">
            <w:pPr>
              <w:pBdr>
                <w:top w:val="nil"/>
                <w:left w:val="nil"/>
                <w:bottom w:val="nil"/>
                <w:right w:val="nil"/>
                <w:between w:val="nil"/>
              </w:pBdr>
              <w:rPr>
                <w:rFonts w:ascii="Courier New" w:eastAsia="Courier New" w:hAnsi="Courier New" w:cs="Courier New"/>
                <w:color w:val="000000"/>
                <w:sz w:val="23"/>
                <w:szCs w:val="23"/>
              </w:rPr>
            </w:pPr>
            <w:r>
              <w:rPr>
                <w:rFonts w:ascii="Courier New" w:eastAsia="Courier New" w:hAnsi="Courier New" w:cs="Courier New"/>
                <w:color w:val="000000"/>
                <w:sz w:val="23"/>
                <w:szCs w:val="23"/>
              </w:rPr>
              <w:t>к/с 30101810200000000604</w:t>
            </w:r>
          </w:p>
          <w:p w14:paraId="67FD3FEA" w14:textId="77777777" w:rsidR="005D1D33" w:rsidRDefault="007C28C6">
            <w:pPr>
              <w:pBdr>
                <w:top w:val="nil"/>
                <w:left w:val="nil"/>
                <w:bottom w:val="nil"/>
                <w:right w:val="nil"/>
                <w:between w:val="nil"/>
              </w:pBdr>
              <w:rPr>
                <w:rFonts w:ascii="Courier New" w:eastAsia="Courier New" w:hAnsi="Courier New" w:cs="Courier New"/>
                <w:color w:val="000000"/>
                <w:sz w:val="23"/>
                <w:szCs w:val="23"/>
              </w:rPr>
            </w:pPr>
            <w:hyperlink r:id="rId14">
              <w:r w:rsidR="003E6CB8">
                <w:rPr>
                  <w:rFonts w:ascii="Courier New" w:eastAsia="Courier New" w:hAnsi="Courier New" w:cs="Courier New"/>
                  <w:color w:val="0000FF"/>
                  <w:sz w:val="23"/>
                  <w:szCs w:val="23"/>
                  <w:u w:val="single"/>
                </w:rPr>
                <w:t>www.nrg-tk.ru</w:t>
              </w:r>
            </w:hyperlink>
          </w:p>
          <w:p w14:paraId="7989E96B" w14:textId="77777777" w:rsidR="005D1D33" w:rsidRDefault="007C28C6">
            <w:pPr>
              <w:pBdr>
                <w:top w:val="nil"/>
                <w:left w:val="nil"/>
                <w:bottom w:val="nil"/>
                <w:right w:val="nil"/>
                <w:between w:val="nil"/>
              </w:pBdr>
              <w:rPr>
                <w:rFonts w:ascii="Courier New" w:eastAsia="Courier New" w:hAnsi="Courier New" w:cs="Courier New"/>
                <w:color w:val="000000"/>
                <w:sz w:val="23"/>
                <w:szCs w:val="23"/>
              </w:rPr>
            </w:pPr>
            <w:hyperlink r:id="rId15">
              <w:r w:rsidR="003E6CB8">
                <w:rPr>
                  <w:rFonts w:ascii="Courier New" w:eastAsia="Courier New" w:hAnsi="Courier New" w:cs="Courier New"/>
                  <w:color w:val="0000FF"/>
                  <w:sz w:val="23"/>
                  <w:szCs w:val="23"/>
                  <w:u w:val="single"/>
                </w:rPr>
                <w:t>rubcovsk@nrg-tk.ru</w:t>
              </w:r>
            </w:hyperlink>
            <w:r w:rsidR="003E6CB8">
              <w:rPr>
                <w:rFonts w:ascii="Courier New" w:eastAsia="Courier New" w:hAnsi="Courier New" w:cs="Courier New"/>
                <w:color w:val="000000"/>
                <w:sz w:val="23"/>
                <w:szCs w:val="23"/>
              </w:rPr>
              <w:t xml:space="preserve"> </w:t>
            </w:r>
          </w:p>
          <w:p w14:paraId="3ACC9FEA" w14:textId="77777777" w:rsidR="005D1D33" w:rsidRDefault="005D1D33">
            <w:pPr>
              <w:pBdr>
                <w:top w:val="nil"/>
                <w:left w:val="nil"/>
                <w:bottom w:val="nil"/>
                <w:right w:val="nil"/>
                <w:between w:val="nil"/>
              </w:pBdr>
              <w:rPr>
                <w:rFonts w:ascii="Courier New" w:eastAsia="Courier New" w:hAnsi="Courier New" w:cs="Courier New"/>
                <w:color w:val="000000"/>
                <w:sz w:val="23"/>
                <w:szCs w:val="23"/>
              </w:rPr>
            </w:pPr>
          </w:p>
          <w:p w14:paraId="571F992A" w14:textId="77777777" w:rsidR="005D1D33" w:rsidRDefault="005D1D33">
            <w:pPr>
              <w:pBdr>
                <w:top w:val="nil"/>
                <w:left w:val="nil"/>
                <w:bottom w:val="nil"/>
                <w:right w:val="nil"/>
                <w:between w:val="nil"/>
              </w:pBdr>
              <w:rPr>
                <w:rFonts w:ascii="Courier New" w:eastAsia="Courier New" w:hAnsi="Courier New" w:cs="Courier New"/>
                <w:color w:val="000000"/>
                <w:sz w:val="23"/>
                <w:szCs w:val="23"/>
              </w:rPr>
            </w:pPr>
          </w:p>
          <w:p w14:paraId="7243D332" w14:textId="77777777" w:rsidR="005D1D33" w:rsidRDefault="003E6CB8">
            <w:pPr>
              <w:pBdr>
                <w:top w:val="nil"/>
                <w:left w:val="nil"/>
                <w:bottom w:val="nil"/>
                <w:right w:val="nil"/>
                <w:between w:val="nil"/>
              </w:pBd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ИП Монастырёва Я.Е. ___________</w:t>
            </w:r>
          </w:p>
          <w:p w14:paraId="2F0A176E" w14:textId="77777777" w:rsidR="005D1D33" w:rsidRDefault="003E6CB8">
            <w:pPr>
              <w:pBdr>
                <w:top w:val="nil"/>
                <w:left w:val="nil"/>
                <w:bottom w:val="nil"/>
                <w:right w:val="nil"/>
                <w:between w:val="nil"/>
              </w:pBd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 xml:space="preserve">                    (подпись)</w:t>
            </w:r>
          </w:p>
          <w:p w14:paraId="3131B0F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 xml:space="preserve">          М.П.</w:t>
            </w:r>
          </w:p>
        </w:tc>
        <w:tc>
          <w:tcPr>
            <w:tcW w:w="5875" w:type="dxa"/>
          </w:tcPr>
          <w:p w14:paraId="5A5E39E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_________________________________________</w:t>
            </w:r>
          </w:p>
          <w:p w14:paraId="6BDF8A9C"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79D5780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Юридический адрес: ______________________</w:t>
            </w:r>
          </w:p>
          <w:p w14:paraId="0D69CFF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Фактический адрес: ______________________</w:t>
            </w:r>
          </w:p>
          <w:p w14:paraId="2F5B746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Тел: ____________________________________</w:t>
            </w:r>
          </w:p>
          <w:p w14:paraId="628E103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ИНН _____________________________________</w:t>
            </w:r>
          </w:p>
          <w:p w14:paraId="7F11555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КПП _____________________________________</w:t>
            </w:r>
          </w:p>
          <w:p w14:paraId="5704B7E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р/с _____________________________________</w:t>
            </w:r>
          </w:p>
          <w:p w14:paraId="6B0F56E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БИК______________________________________</w:t>
            </w:r>
          </w:p>
          <w:p w14:paraId="4685DB2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к/с _____________________________________</w:t>
            </w:r>
          </w:p>
          <w:p w14:paraId="183504C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ОКПО ____________________________________</w:t>
            </w:r>
          </w:p>
          <w:p w14:paraId="4504A360"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proofErr w:type="spellStart"/>
            <w:r>
              <w:rPr>
                <w:rFonts w:ascii="Courier New" w:eastAsia="Courier New" w:hAnsi="Courier New" w:cs="Courier New"/>
                <w:color w:val="000000"/>
                <w:sz w:val="23"/>
                <w:szCs w:val="23"/>
              </w:rPr>
              <w:t>e-mail</w:t>
            </w:r>
            <w:proofErr w:type="spellEnd"/>
            <w:r>
              <w:rPr>
                <w:rFonts w:ascii="Courier New" w:eastAsia="Courier New" w:hAnsi="Courier New" w:cs="Courier New"/>
                <w:color w:val="000000"/>
                <w:sz w:val="23"/>
                <w:szCs w:val="23"/>
              </w:rPr>
              <w:t>: _________________________________</w:t>
            </w:r>
          </w:p>
          <w:p w14:paraId="5DFC815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proofErr w:type="spellStart"/>
            <w:r>
              <w:rPr>
                <w:rFonts w:ascii="Courier New" w:eastAsia="Courier New" w:hAnsi="Courier New" w:cs="Courier New"/>
                <w:color w:val="000000"/>
                <w:sz w:val="23"/>
                <w:szCs w:val="23"/>
              </w:rPr>
              <w:t>www</w:t>
            </w:r>
            <w:proofErr w:type="spellEnd"/>
            <w:r>
              <w:rPr>
                <w:rFonts w:ascii="Courier New" w:eastAsia="Courier New" w:hAnsi="Courier New" w:cs="Courier New"/>
                <w:color w:val="000000"/>
                <w:sz w:val="23"/>
                <w:szCs w:val="23"/>
              </w:rPr>
              <w:t>: ____________________________________</w:t>
            </w:r>
          </w:p>
          <w:p w14:paraId="3AFB2D9E"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5111CAA8"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32987B14"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1EB6854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Директор </w:t>
            </w:r>
          </w:p>
          <w:p w14:paraId="5B230A65"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6A52A13A"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_______________           ______________</w:t>
            </w:r>
          </w:p>
          <w:p w14:paraId="7F00146B"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w:t>
            </w:r>
            <w:proofErr w:type="gramStart"/>
            <w:r>
              <w:rPr>
                <w:rFonts w:ascii="Courier New" w:eastAsia="Courier New" w:hAnsi="Courier New" w:cs="Courier New"/>
                <w:color w:val="000000"/>
                <w:sz w:val="23"/>
                <w:szCs w:val="23"/>
              </w:rPr>
              <w:t xml:space="preserve">ФИО)   </w:t>
            </w:r>
            <w:proofErr w:type="gramEnd"/>
            <w:r>
              <w:rPr>
                <w:rFonts w:ascii="Courier New" w:eastAsia="Courier New" w:hAnsi="Courier New" w:cs="Courier New"/>
                <w:color w:val="000000"/>
                <w:sz w:val="23"/>
                <w:szCs w:val="23"/>
              </w:rPr>
              <w:t xml:space="preserve">                (подпись)</w:t>
            </w:r>
          </w:p>
          <w:p w14:paraId="411C51B8"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М.П.</w:t>
            </w:r>
          </w:p>
        </w:tc>
      </w:tr>
    </w:tbl>
    <w:p w14:paraId="6F319CE2"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5D5C6B6F"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3D92595E" w14:textId="77777777" w:rsidR="005D1D33" w:rsidRDefault="003E6CB8">
      <w:pPr>
        <w:pBdr>
          <w:top w:val="nil"/>
          <w:left w:val="nil"/>
          <w:bottom w:val="nil"/>
          <w:right w:val="nil"/>
          <w:between w:val="nil"/>
        </w:pBdr>
        <w:ind w:firstLine="708"/>
        <w:jc w:val="cente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ТИПОВЫЕ ТРЕБОВАНИЯ К ТАРЕ (УПАКОВКЕ) ГРУЗА</w:t>
      </w:r>
    </w:p>
    <w:p w14:paraId="327B2F09" w14:textId="77777777" w:rsidR="005D1D33" w:rsidRDefault="005D1D33">
      <w:pPr>
        <w:pBdr>
          <w:top w:val="nil"/>
          <w:left w:val="nil"/>
          <w:bottom w:val="nil"/>
          <w:right w:val="nil"/>
          <w:between w:val="nil"/>
        </w:pBdr>
        <w:rPr>
          <w:rFonts w:ascii="Courier New" w:eastAsia="Courier New" w:hAnsi="Courier New" w:cs="Courier New"/>
          <w:color w:val="000000"/>
          <w:sz w:val="23"/>
          <w:szCs w:val="23"/>
        </w:rPr>
      </w:pPr>
    </w:p>
    <w:p w14:paraId="3AC8357A"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Тара (упаковка) должна обеспечивать сохранность при транспортировке.</w:t>
      </w:r>
    </w:p>
    <w:p w14:paraId="2DB84E8E"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Под сохранностью подразумевается отсутствие качественных и количественных повреждений, либо изменение груза при условии того, что тара в процессе транспортировки не подвергалась изменениям.</w:t>
      </w:r>
    </w:p>
    <w:p w14:paraId="12AA712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Тара не должна иметь следов внешних повреждений, способных повлиять на сохранность груза. Объем тары должен соответствовать объему внутренних вложений. При использовании скотча в качестве средства защиты от несанкционированного доступа к грузу, недопустимы его многослойность и следы переклеивания. </w:t>
      </w:r>
    </w:p>
    <w:p w14:paraId="2FC2ED2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Тара должна быть маркирована, в том числе в соответствие с предупредительными знаками, регламентируемыми ГОСТ 14192-96.</w:t>
      </w:r>
    </w:p>
    <w:p w14:paraId="64100BA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В случаях транспортировки груза транспортными пакетами (паллеты), последние должны отвечать требованиям, предусмотренным настоящим пунктом:</w:t>
      </w:r>
    </w:p>
    <w:p w14:paraId="569B67B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-груз должен быть размещен на деревянных поддонах точно по их габаритам и </w:t>
      </w:r>
      <w:proofErr w:type="spellStart"/>
      <w:r>
        <w:rPr>
          <w:rFonts w:ascii="Courier New" w:eastAsia="Courier New" w:hAnsi="Courier New" w:cs="Courier New"/>
          <w:color w:val="000000"/>
          <w:sz w:val="23"/>
          <w:szCs w:val="23"/>
        </w:rPr>
        <w:t>запаллечен</w:t>
      </w:r>
      <w:proofErr w:type="spellEnd"/>
      <w:r>
        <w:rPr>
          <w:rFonts w:ascii="Courier New" w:eastAsia="Courier New" w:hAnsi="Courier New" w:cs="Courier New"/>
          <w:color w:val="000000"/>
          <w:sz w:val="23"/>
          <w:szCs w:val="23"/>
        </w:rPr>
        <w:t xml:space="preserve"> термоусадочной пленкой стрейч не менее, чем на два оборота (либо картонный короб стянут металлической лентой); высота паллета не должна превышать 1,7 метра, вес не более 1,5 тонны; верх паллета закрыт картонной крышкой, прикрывающий верхний ряд коробок не менее, чем наполовину.</w:t>
      </w:r>
    </w:p>
    <w:p w14:paraId="22E5FEB1"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6C689CC5" w14:textId="77777777" w:rsidR="005D1D33" w:rsidRDefault="003E6CB8">
      <w:pPr>
        <w:pBdr>
          <w:top w:val="nil"/>
          <w:left w:val="nil"/>
          <w:bottom w:val="nil"/>
          <w:right w:val="nil"/>
          <w:between w:val="nil"/>
        </w:pBdr>
        <w:jc w:val="cente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ГРУЗЫ, ПОДЛЕЖАЩИЕ ОБЯЗАТЕЛЬНОЙ ЖЕСТКОЙ УПАКОВКЕ (ОБРЕШЕТКА)</w:t>
      </w:r>
    </w:p>
    <w:p w14:paraId="045334EB"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0721DEE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1. Огнетушители.</w:t>
      </w:r>
    </w:p>
    <w:p w14:paraId="397050D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2. Пластмассовые изделия, не имеющие жесткой упаковки, например, такие как:</w:t>
      </w:r>
    </w:p>
    <w:p w14:paraId="24D9AEDB"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пластиковая тара любого объема, </w:t>
      </w:r>
    </w:p>
    <w:p w14:paraId="4E15D93B"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хозяйственные товары из пластмассы,</w:t>
      </w:r>
    </w:p>
    <w:p w14:paraId="373B85D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хрупкие аксессуары для животных (аквариум и т.д.), </w:t>
      </w:r>
    </w:p>
    <w:p w14:paraId="0189BDE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хрупкие игрушки,</w:t>
      </w:r>
    </w:p>
    <w:p w14:paraId="1C462C7E"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lastRenderedPageBreak/>
        <w:t xml:space="preserve"> - пластиковые листы.</w:t>
      </w:r>
    </w:p>
    <w:p w14:paraId="4B25A9C0"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3. Агрегаты, не имеющие жесткой упаковки, например, такие как:</w:t>
      </w:r>
    </w:p>
    <w:p w14:paraId="7EEE1721"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садовые машины,</w:t>
      </w:r>
    </w:p>
    <w:p w14:paraId="0EFA568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газонокосилки, </w:t>
      </w:r>
    </w:p>
    <w:p w14:paraId="34D7724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мотоциклы, </w:t>
      </w:r>
    </w:p>
    <w:p w14:paraId="484909AE"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велосипеды, </w:t>
      </w:r>
    </w:p>
    <w:p w14:paraId="35052EE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мопеды, </w:t>
      </w:r>
    </w:p>
    <w:p w14:paraId="22E533D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снегоходы, </w:t>
      </w:r>
    </w:p>
    <w:p w14:paraId="4E0212A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гидроциклы, квадроциклы и другая </w:t>
      </w:r>
      <w:proofErr w:type="spellStart"/>
      <w:r>
        <w:rPr>
          <w:rFonts w:ascii="Courier New" w:eastAsia="Courier New" w:hAnsi="Courier New" w:cs="Courier New"/>
          <w:color w:val="000000"/>
          <w:sz w:val="23"/>
          <w:szCs w:val="23"/>
        </w:rPr>
        <w:t>мото</w:t>
      </w:r>
      <w:proofErr w:type="spellEnd"/>
      <w:r>
        <w:rPr>
          <w:rFonts w:ascii="Courier New" w:eastAsia="Courier New" w:hAnsi="Courier New" w:cs="Courier New"/>
          <w:color w:val="000000"/>
          <w:sz w:val="23"/>
          <w:szCs w:val="23"/>
        </w:rPr>
        <w:t xml:space="preserve"> – техника,  </w:t>
      </w:r>
    </w:p>
    <w:p w14:paraId="4093355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компрессора любых видов и шкафы управления,</w:t>
      </w:r>
    </w:p>
    <w:p w14:paraId="6A7210D0"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лодки, за исключением резиновых лодок, упакованных в сумки.</w:t>
      </w:r>
    </w:p>
    <w:p w14:paraId="34FBDCF8"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4. Грузы, в составе которых есть стеклянные или керамические элементы (сделанные из стекла или керамики), например, такие как:</w:t>
      </w:r>
    </w:p>
    <w:p w14:paraId="3D58F50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витрины, </w:t>
      </w:r>
    </w:p>
    <w:p w14:paraId="18BCECB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стеклопакеты, </w:t>
      </w:r>
    </w:p>
    <w:p w14:paraId="22D18318"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стеклянная или керамическая посуда, </w:t>
      </w:r>
    </w:p>
    <w:p w14:paraId="5A9EF10E"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сантехника, </w:t>
      </w:r>
    </w:p>
    <w:p w14:paraId="1E928EEA"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кафельная плитка, </w:t>
      </w:r>
    </w:p>
    <w:p w14:paraId="77815EE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декоративный камень и другие виды стеклянной или керамической продукции и т.д.</w:t>
      </w:r>
    </w:p>
    <w:p w14:paraId="3922B11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5. Автомобильные запчасти, не имеющие жесткой упаковки, например, такие как:</w:t>
      </w:r>
    </w:p>
    <w:p w14:paraId="02F08BD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бампера б/у, </w:t>
      </w:r>
    </w:p>
    <w:p w14:paraId="61323BDB"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автомобильные стекла,</w:t>
      </w:r>
    </w:p>
    <w:p w14:paraId="5F2F1E98"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детали (элементы) кузова автомобиля (двери, капот, крылья и т.д.),</w:t>
      </w:r>
    </w:p>
    <w:p w14:paraId="2DB59C7D"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двигатели, </w:t>
      </w:r>
    </w:p>
    <w:p w14:paraId="2B41372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трансмиссия,</w:t>
      </w:r>
    </w:p>
    <w:p w14:paraId="7FECF761"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автомобильные диски,</w:t>
      </w:r>
    </w:p>
    <w:p w14:paraId="40DB30E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оптика (фары, фонари, стекла на фары и т.д.).</w:t>
      </w:r>
    </w:p>
    <w:p w14:paraId="33EF36A1"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6. Мебель, например, такая как:</w:t>
      </w:r>
    </w:p>
    <w:p w14:paraId="7B0F80D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столешницы,</w:t>
      </w:r>
    </w:p>
    <w:p w14:paraId="1CCFE8AB"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корпусная мебель в сборе или разобранном состоянии,</w:t>
      </w:r>
    </w:p>
    <w:p w14:paraId="6F1DB31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мягкая мебель, </w:t>
      </w:r>
    </w:p>
    <w:p w14:paraId="616DA5A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деревянная или пластиковая (пластмассовая) мебель, </w:t>
      </w:r>
    </w:p>
    <w:p w14:paraId="46788EA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бильярдные столы или их элементы, </w:t>
      </w:r>
    </w:p>
    <w:p w14:paraId="1A062D4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мебель, имеющая стеклянные элементы,</w:t>
      </w:r>
    </w:p>
    <w:p w14:paraId="7A030F78"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мебельные комплектующие (столешницы, двери, фасады, витрины) и т.д. </w:t>
      </w:r>
    </w:p>
    <w:p w14:paraId="62756E4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7. Бытовая и оргтехника, например, такая как:</w:t>
      </w:r>
    </w:p>
    <w:p w14:paraId="4E143AB0"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телефоны, </w:t>
      </w:r>
    </w:p>
    <w:p w14:paraId="791C41C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телевизоры, </w:t>
      </w:r>
    </w:p>
    <w:p w14:paraId="4C15942A"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мониторы, </w:t>
      </w:r>
    </w:p>
    <w:p w14:paraId="72E1F3B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принтеры,</w:t>
      </w:r>
    </w:p>
    <w:p w14:paraId="6150636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ноутбуки, </w:t>
      </w:r>
    </w:p>
    <w:p w14:paraId="6401C2FA"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плазменные и ЖК панели, </w:t>
      </w:r>
    </w:p>
    <w:p w14:paraId="32A1CDE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СВЧ, </w:t>
      </w:r>
    </w:p>
    <w:p w14:paraId="0464218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системные блоки, </w:t>
      </w:r>
    </w:p>
    <w:p w14:paraId="106639DE"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кассовые аппараты, </w:t>
      </w:r>
    </w:p>
    <w:p w14:paraId="3CC6B19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бытовые кондиционеры, </w:t>
      </w:r>
    </w:p>
    <w:p w14:paraId="2D98EE8A"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холодильники, </w:t>
      </w:r>
    </w:p>
    <w:p w14:paraId="5F03EC70"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газ</w:t>
      </w:r>
      <w:proofErr w:type="gramStart"/>
      <w:r>
        <w:rPr>
          <w:rFonts w:ascii="Courier New" w:eastAsia="Courier New" w:hAnsi="Courier New" w:cs="Courier New"/>
          <w:color w:val="000000"/>
          <w:sz w:val="23"/>
          <w:szCs w:val="23"/>
        </w:rPr>
        <w:t>.</w:t>
      </w:r>
      <w:proofErr w:type="gramEnd"/>
      <w:r>
        <w:rPr>
          <w:rFonts w:ascii="Courier New" w:eastAsia="Courier New" w:hAnsi="Courier New" w:cs="Courier New"/>
          <w:color w:val="000000"/>
          <w:sz w:val="23"/>
          <w:szCs w:val="23"/>
        </w:rPr>
        <w:t xml:space="preserve"> и электроплиты, </w:t>
      </w:r>
    </w:p>
    <w:p w14:paraId="3492696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стиральные машины и т.д.</w:t>
      </w:r>
    </w:p>
    <w:p w14:paraId="6FE1FFF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8. Хрупкие предметы интерьера, например, такие как:</w:t>
      </w:r>
    </w:p>
    <w:p w14:paraId="4C256A0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светильники, </w:t>
      </w:r>
    </w:p>
    <w:p w14:paraId="5260F9C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люстры, </w:t>
      </w:r>
    </w:p>
    <w:p w14:paraId="6D5B8828"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вазы, </w:t>
      </w:r>
    </w:p>
    <w:p w14:paraId="6B83553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картины и т.д.</w:t>
      </w:r>
    </w:p>
    <w:p w14:paraId="28686A4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9. Жидкие и текучие грузы, упакованные в канистры, бочки, ведра, пластиковые ведра, например, такие как:</w:t>
      </w:r>
    </w:p>
    <w:p w14:paraId="48C3180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lastRenderedPageBreak/>
        <w:t xml:space="preserve"> - автохимия, </w:t>
      </w:r>
    </w:p>
    <w:p w14:paraId="7F7D179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жидкие отделочные материалы,</w:t>
      </w:r>
    </w:p>
    <w:p w14:paraId="7CFEAFED"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медикаменты жидкие,</w:t>
      </w:r>
    </w:p>
    <w:p w14:paraId="51B0209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бытовая химия и т.д.</w:t>
      </w:r>
    </w:p>
    <w:p w14:paraId="6CDF26AE"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10. Промышленное оборудование или механизмы, выставочные стенды и оборудование для выставок, не имеющие жесткой упаковки надлежащего качества, медицинское оборудование, торговое оборудование, оборудование для салонов красоты и студий загара, например, такое как:</w:t>
      </w:r>
    </w:p>
    <w:p w14:paraId="47DBDBA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станки, </w:t>
      </w:r>
    </w:p>
    <w:p w14:paraId="58861B4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конвейерное оборудование, </w:t>
      </w:r>
    </w:p>
    <w:p w14:paraId="2BD1B14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медицинские кресла, </w:t>
      </w:r>
    </w:p>
    <w:p w14:paraId="268A26D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холодильное оборудование, </w:t>
      </w:r>
    </w:p>
    <w:p w14:paraId="1D00D53B"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солярий и т.д.</w:t>
      </w:r>
    </w:p>
    <w:p w14:paraId="44010B1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 xml:space="preserve">11. Сыпучие грузы в мешках (кусковые, гранулированные и пылеобразные), например, такие как: </w:t>
      </w:r>
    </w:p>
    <w:p w14:paraId="7712E58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песок,</w:t>
      </w:r>
    </w:p>
    <w:p w14:paraId="2AFBDE5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камни,</w:t>
      </w:r>
    </w:p>
    <w:p w14:paraId="1B8D339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сухие отделочные материалы и т.д.</w:t>
      </w:r>
    </w:p>
    <w:p w14:paraId="1300804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12. Строительные материалы, например, такие как:</w:t>
      </w:r>
    </w:p>
    <w:p w14:paraId="15469AA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листы </w:t>
      </w:r>
      <w:proofErr w:type="spellStart"/>
      <w:proofErr w:type="gramStart"/>
      <w:r>
        <w:rPr>
          <w:rFonts w:ascii="Courier New" w:eastAsia="Courier New" w:hAnsi="Courier New" w:cs="Courier New"/>
          <w:color w:val="000000"/>
          <w:sz w:val="23"/>
          <w:szCs w:val="23"/>
        </w:rPr>
        <w:t>металлические,ПВХ</w:t>
      </w:r>
      <w:proofErr w:type="gramEnd"/>
      <w:r>
        <w:rPr>
          <w:rFonts w:ascii="Courier New" w:eastAsia="Courier New" w:hAnsi="Courier New" w:cs="Courier New"/>
          <w:color w:val="000000"/>
          <w:sz w:val="23"/>
          <w:szCs w:val="23"/>
        </w:rPr>
        <w:t>,пластиковые</w:t>
      </w:r>
      <w:proofErr w:type="spellEnd"/>
      <w:r>
        <w:rPr>
          <w:rFonts w:ascii="Courier New" w:eastAsia="Courier New" w:hAnsi="Courier New" w:cs="Courier New"/>
          <w:color w:val="000000"/>
          <w:sz w:val="23"/>
          <w:szCs w:val="23"/>
        </w:rPr>
        <w:t xml:space="preserve"> и др.</w:t>
      </w:r>
    </w:p>
    <w:p w14:paraId="50A8F27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двери,</w:t>
      </w:r>
    </w:p>
    <w:p w14:paraId="7C6A45E5"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окна,</w:t>
      </w:r>
    </w:p>
    <w:p w14:paraId="140868C4"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подоконники,</w:t>
      </w:r>
    </w:p>
    <w:p w14:paraId="21A7E35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пластик для жалюзи, окон,</w:t>
      </w:r>
    </w:p>
    <w:p w14:paraId="40CA87E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материалы для натяжных потолков,</w:t>
      </w:r>
    </w:p>
    <w:p w14:paraId="34CBB0C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плинтус,</w:t>
      </w:r>
    </w:p>
    <w:p w14:paraId="054AC886"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панели и т.д.</w:t>
      </w:r>
    </w:p>
    <w:p w14:paraId="20FB6F8F"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13. Сантехника, например, такая как:</w:t>
      </w:r>
    </w:p>
    <w:p w14:paraId="68F3813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душевые кабины,</w:t>
      </w:r>
    </w:p>
    <w:p w14:paraId="60B1D52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унитазы,</w:t>
      </w:r>
    </w:p>
    <w:p w14:paraId="214B2AC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ванны,</w:t>
      </w:r>
    </w:p>
    <w:p w14:paraId="5BB43C6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раковины и т.д.</w:t>
      </w:r>
    </w:p>
    <w:p w14:paraId="2C7E12C9"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14. Хрупкая сувенирная продукция, например, такая как:</w:t>
      </w:r>
    </w:p>
    <w:p w14:paraId="7BA37AEA"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часы,</w:t>
      </w:r>
    </w:p>
    <w:p w14:paraId="49AF514D"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пепельницы,</w:t>
      </w:r>
    </w:p>
    <w:p w14:paraId="65CEDF32"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 - кружки и т.д.</w:t>
      </w:r>
    </w:p>
    <w:p w14:paraId="4C557467"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15. Груз, транспортировка которого без дополнительной жесткой упаковки может привести к повреждению других грузов или его самого.</w:t>
      </w:r>
    </w:p>
    <w:p w14:paraId="055F7B33"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3B05F698" w14:textId="77777777" w:rsidR="005D1D33" w:rsidRDefault="003E6CB8">
      <w:pPr>
        <w:pBdr>
          <w:top w:val="nil"/>
          <w:left w:val="nil"/>
          <w:bottom w:val="nil"/>
          <w:right w:val="nil"/>
          <w:between w:val="nil"/>
        </w:pBdr>
        <w:jc w:val="center"/>
        <w:rPr>
          <w:rFonts w:ascii="Courier New" w:eastAsia="Courier New" w:hAnsi="Courier New" w:cs="Courier New"/>
          <w:color w:val="000000"/>
          <w:sz w:val="23"/>
          <w:szCs w:val="23"/>
        </w:rPr>
      </w:pPr>
      <w:r>
        <w:rPr>
          <w:rFonts w:ascii="Courier New" w:eastAsia="Courier New" w:hAnsi="Courier New" w:cs="Courier New"/>
          <w:b/>
          <w:bCs/>
          <w:color w:val="000000"/>
          <w:sz w:val="23"/>
          <w:szCs w:val="23"/>
        </w:rPr>
        <w:t>ГРУЗЫ, ПОДЛЕЖАЩИЕ ОБЯЗАТЕЛЬНОЙ УПАКОВКЕ ИЗ ГОФРИРОВАННОГО КАРТОНА С ПЕРЕГОРОДКАМИ, ЛИБО АМОРТИЗАЦИОННЫМИ ПРОКЛАДКАМИ</w:t>
      </w:r>
    </w:p>
    <w:p w14:paraId="6ED1FF5B"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093E339C"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Компакт-диски, сухие медикаменты (например, такие как: таблетки, бинты, вата и </w:t>
      </w:r>
      <w:proofErr w:type="spellStart"/>
      <w:r>
        <w:rPr>
          <w:rFonts w:ascii="Courier New" w:eastAsia="Courier New" w:hAnsi="Courier New" w:cs="Courier New"/>
          <w:color w:val="000000"/>
          <w:sz w:val="23"/>
          <w:szCs w:val="23"/>
        </w:rPr>
        <w:t>т.д</w:t>
      </w:r>
      <w:proofErr w:type="spellEnd"/>
      <w:r>
        <w:rPr>
          <w:rFonts w:ascii="Courier New" w:eastAsia="Courier New" w:hAnsi="Courier New" w:cs="Courier New"/>
          <w:color w:val="000000"/>
          <w:sz w:val="23"/>
          <w:szCs w:val="23"/>
        </w:rPr>
        <w:t>), хозяйственные товары, металлическая и одноразовая посуда, обувь, семена, канцтовары, полиграфическая продукция, аксессуары, комплектующие, галантерея, мягкие игрушки, спортивный и садовый инвентарь (кроме садовых машин и газонокосилок), аксессуары для животных (кроме аквариумов и других хрупких изделий), инструменты (</w:t>
      </w:r>
      <w:proofErr w:type="spellStart"/>
      <w:r>
        <w:rPr>
          <w:rFonts w:ascii="Courier New" w:eastAsia="Courier New" w:hAnsi="Courier New" w:cs="Courier New"/>
          <w:color w:val="000000"/>
          <w:sz w:val="23"/>
          <w:szCs w:val="23"/>
        </w:rPr>
        <w:t>бензоинструмент</w:t>
      </w:r>
      <w:proofErr w:type="spellEnd"/>
      <w:r>
        <w:rPr>
          <w:rFonts w:ascii="Courier New" w:eastAsia="Courier New" w:hAnsi="Courier New" w:cs="Courier New"/>
          <w:color w:val="000000"/>
          <w:sz w:val="23"/>
          <w:szCs w:val="23"/>
        </w:rPr>
        <w:t>, ручной инструмент, электроинструмент).</w:t>
      </w:r>
    </w:p>
    <w:p w14:paraId="324E8A5D" w14:textId="77777777" w:rsidR="005D1D33" w:rsidRDefault="005D1D33">
      <w:pPr>
        <w:pBdr>
          <w:top w:val="nil"/>
          <w:left w:val="nil"/>
          <w:bottom w:val="nil"/>
          <w:right w:val="nil"/>
          <w:between w:val="nil"/>
        </w:pBdr>
        <w:jc w:val="both"/>
        <w:rPr>
          <w:rFonts w:ascii="Courier New" w:eastAsia="Courier New" w:hAnsi="Courier New" w:cs="Courier New"/>
          <w:color w:val="000000"/>
          <w:sz w:val="23"/>
          <w:szCs w:val="23"/>
        </w:rPr>
      </w:pPr>
    </w:p>
    <w:p w14:paraId="0A1EEF73" w14:textId="77777777" w:rsidR="005D1D33" w:rsidRDefault="003E6CB8">
      <w:pPr>
        <w:pBdr>
          <w:top w:val="nil"/>
          <w:left w:val="nil"/>
          <w:bottom w:val="nil"/>
          <w:right w:val="nil"/>
          <w:between w:val="nil"/>
        </w:pBdr>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 xml:space="preserve">Для упаковки груза с предметами текстиля, ковровых и других мягких изделий, не входящих по своим размерам </w:t>
      </w:r>
      <w:proofErr w:type="gramStart"/>
      <w:r>
        <w:rPr>
          <w:rFonts w:ascii="Courier New" w:eastAsia="Courier New" w:hAnsi="Courier New" w:cs="Courier New"/>
          <w:color w:val="000000"/>
          <w:sz w:val="23"/>
          <w:szCs w:val="23"/>
        </w:rPr>
        <w:t>в стандартную картонную упаковку</w:t>
      </w:r>
      <w:proofErr w:type="gramEnd"/>
      <w:r>
        <w:rPr>
          <w:rFonts w:ascii="Courier New" w:eastAsia="Courier New" w:hAnsi="Courier New" w:cs="Courier New"/>
          <w:color w:val="000000"/>
          <w:sz w:val="23"/>
          <w:szCs w:val="23"/>
        </w:rPr>
        <w:t xml:space="preserve"> может использоваться мягкая оболочка (полипропиленовый мешок). При этом вложение должно быть предварительно упаковано в полиэтиленовую пленку или другой непромокаемый материал. </w:t>
      </w:r>
    </w:p>
    <w:p w14:paraId="5FD4C433" w14:textId="77777777" w:rsidR="005D1D33" w:rsidRDefault="005D1D33">
      <w:pPr>
        <w:pBdr>
          <w:top w:val="nil"/>
          <w:left w:val="nil"/>
          <w:bottom w:val="nil"/>
          <w:right w:val="nil"/>
          <w:between w:val="nil"/>
        </w:pBdr>
        <w:tabs>
          <w:tab w:val="left" w:pos="7560"/>
        </w:tabs>
        <w:jc w:val="both"/>
        <w:rPr>
          <w:rFonts w:ascii="Courier New" w:eastAsia="Courier New" w:hAnsi="Courier New" w:cs="Courier New"/>
          <w:color w:val="000000"/>
          <w:sz w:val="23"/>
          <w:szCs w:val="23"/>
        </w:rPr>
      </w:pPr>
    </w:p>
    <w:p w14:paraId="0077C5ED" w14:textId="77777777" w:rsidR="005D1D33" w:rsidRDefault="003E6CB8">
      <w:pPr>
        <w:pBdr>
          <w:top w:val="nil"/>
          <w:left w:val="nil"/>
          <w:bottom w:val="nil"/>
          <w:right w:val="nil"/>
          <w:between w:val="nil"/>
        </w:pBdr>
        <w:tabs>
          <w:tab w:val="left" w:pos="7560"/>
        </w:tabs>
        <w:jc w:val="both"/>
        <w:rPr>
          <w:rFonts w:ascii="Courier New" w:eastAsia="Courier New" w:hAnsi="Courier New" w:cs="Courier New"/>
          <w:color w:val="000000"/>
          <w:sz w:val="23"/>
          <w:szCs w:val="23"/>
        </w:rPr>
      </w:pPr>
      <w:r>
        <w:rPr>
          <w:rFonts w:ascii="Courier New" w:eastAsia="Courier New" w:hAnsi="Courier New" w:cs="Courier New"/>
          <w:color w:val="000000"/>
          <w:sz w:val="23"/>
          <w:szCs w:val="23"/>
        </w:rPr>
        <w:t>Для упаковки кабеля должны использоваться барабаны.</w:t>
      </w:r>
    </w:p>
    <w:p w14:paraId="0DF0D012" w14:textId="77777777" w:rsidR="005D1D33" w:rsidRDefault="005D1D33">
      <w:pPr>
        <w:pBdr>
          <w:top w:val="nil"/>
          <w:left w:val="nil"/>
          <w:bottom w:val="nil"/>
          <w:right w:val="nil"/>
          <w:between w:val="nil"/>
        </w:pBdr>
        <w:ind w:firstLine="708"/>
        <w:jc w:val="center"/>
        <w:rPr>
          <w:rFonts w:ascii="Courier New" w:eastAsia="Courier New" w:hAnsi="Courier New" w:cs="Courier New"/>
          <w:color w:val="000000"/>
          <w:sz w:val="22"/>
          <w:szCs w:val="22"/>
        </w:rPr>
      </w:pPr>
    </w:p>
    <w:p w14:paraId="6A6AF424" w14:textId="77777777" w:rsidR="005D1D33" w:rsidRDefault="005D1D33">
      <w:pPr>
        <w:pBdr>
          <w:top w:val="nil"/>
          <w:left w:val="nil"/>
          <w:bottom w:val="nil"/>
          <w:right w:val="nil"/>
          <w:between w:val="nil"/>
        </w:pBdr>
        <w:ind w:firstLine="708"/>
        <w:jc w:val="center"/>
        <w:rPr>
          <w:rFonts w:ascii="Courier New" w:eastAsia="Courier New" w:hAnsi="Courier New" w:cs="Courier New"/>
          <w:color w:val="000000"/>
          <w:sz w:val="23"/>
          <w:szCs w:val="23"/>
        </w:rPr>
      </w:pPr>
    </w:p>
    <w:sectPr w:rsidR="005D1D33">
      <w:footerReference w:type="even" r:id="rId16"/>
      <w:footerReference w:type="default" r:id="rId17"/>
      <w:pgSz w:w="11906" w:h="16838"/>
      <w:pgMar w:top="567" w:right="566" w:bottom="540" w:left="9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A4328" w14:textId="77777777" w:rsidR="007C28C6" w:rsidRDefault="007C28C6">
      <w:r>
        <w:separator/>
      </w:r>
    </w:p>
  </w:endnote>
  <w:endnote w:type="continuationSeparator" w:id="0">
    <w:p w14:paraId="23D3EE60" w14:textId="77777777" w:rsidR="007C28C6" w:rsidRDefault="007C2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7A8A1729-E814-4DC1-B6F0-92D442EA3AAD}"/>
  </w:font>
  <w:font w:name="Courier New">
    <w:panose1 w:val="02070309020205020404"/>
    <w:charset w:val="CC"/>
    <w:family w:val="modern"/>
    <w:pitch w:val="fixed"/>
    <w:sig w:usb0="E0002EFF" w:usb1="C0007843" w:usb2="00000009" w:usb3="00000000" w:csb0="000001FF" w:csb1="00000000"/>
  </w:font>
  <w:font w:name="Cousine">
    <w:charset w:val="00"/>
    <w:family w:val="auto"/>
    <w:pitch w:val="default"/>
    <w:embedRegular r:id="rId2" w:fontKey="{B15FCEF1-8C59-48FB-8D5F-D8CFD343FADE}"/>
    <w:embedBold r:id="rId3" w:fontKey="{CDC032E1-3B0A-4798-A7FE-5EB729B6B281}"/>
  </w:font>
  <w:font w:name="Calibri">
    <w:panose1 w:val="020F0502020204030204"/>
    <w:charset w:val="CC"/>
    <w:family w:val="swiss"/>
    <w:pitch w:val="variable"/>
    <w:sig w:usb0="E4002EFF" w:usb1="C000247B" w:usb2="00000009" w:usb3="00000000" w:csb0="000001FF" w:csb1="00000000"/>
    <w:embedRegular r:id="rId4" w:fontKey="{B1FDAFFD-9578-429D-83DA-CF37731CDDFD}"/>
    <w:embedItalic r:id="rId5" w:fontKey="{17CA1259-BA61-4206-AC47-25CB67EE063B}"/>
  </w:font>
  <w:font w:name="Cambria">
    <w:panose1 w:val="02040503050406030204"/>
    <w:charset w:val="CC"/>
    <w:family w:val="roman"/>
    <w:pitch w:val="variable"/>
    <w:sig w:usb0="E00006FF" w:usb1="420024FF" w:usb2="02000000" w:usb3="00000000" w:csb0="0000019F" w:csb1="00000000"/>
    <w:embedRegular r:id="rId6" w:fontKey="{DFEC0293-8536-4D5D-A35D-31A8A9FFF0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CD60" w14:textId="77777777" w:rsidR="005D1D33" w:rsidRDefault="003E6CB8">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sidR="007C28C6">
      <w:rPr>
        <w:color w:val="000000"/>
        <w:sz w:val="24"/>
        <w:szCs w:val="24"/>
      </w:rPr>
      <w:fldChar w:fldCharType="separate"/>
    </w:r>
    <w:r>
      <w:rPr>
        <w:color w:val="000000"/>
        <w:sz w:val="24"/>
        <w:szCs w:val="24"/>
      </w:rPr>
      <w:fldChar w:fldCharType="end"/>
    </w:r>
  </w:p>
  <w:p w14:paraId="777EB290" w14:textId="77777777" w:rsidR="005D1D33" w:rsidRDefault="005D1D33">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4F526" w14:textId="77777777" w:rsidR="005D1D33" w:rsidRDefault="003E6CB8">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820899">
      <w:rPr>
        <w:noProof/>
        <w:color w:val="000000"/>
        <w:sz w:val="24"/>
        <w:szCs w:val="24"/>
      </w:rPr>
      <w:t>1</w:t>
    </w:r>
    <w:r>
      <w:rPr>
        <w:color w:val="000000"/>
        <w:sz w:val="24"/>
        <w:szCs w:val="24"/>
      </w:rPr>
      <w:fldChar w:fldCharType="end"/>
    </w:r>
  </w:p>
  <w:p w14:paraId="78ED97A8" w14:textId="77777777" w:rsidR="005D1D33" w:rsidRDefault="003E6CB8">
    <w:pPr>
      <w:pBdr>
        <w:top w:val="nil"/>
        <w:left w:val="nil"/>
        <w:bottom w:val="nil"/>
        <w:right w:val="nil"/>
        <w:between w:val="nil"/>
      </w:pBdr>
      <w:tabs>
        <w:tab w:val="center" w:pos="4677"/>
        <w:tab w:val="right" w:pos="9355"/>
      </w:tabs>
      <w:ind w:right="360"/>
      <w:rPr>
        <w:rFonts w:ascii="Calibri" w:eastAsia="Calibri" w:hAnsi="Calibri" w:cs="Calibri"/>
        <w:color w:val="000000"/>
      </w:rPr>
    </w:pPr>
    <w:r>
      <w:rPr>
        <w:rFonts w:ascii="Calibri" w:eastAsia="Calibri" w:hAnsi="Calibri" w:cs="Calibri"/>
        <w:i/>
        <w:iCs/>
        <w:color w:val="000000"/>
      </w:rPr>
      <w:t>Экспедитор ________________                                                                                                              Клиент 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D90E" w14:textId="77777777" w:rsidR="007C28C6" w:rsidRDefault="007C28C6">
      <w:r>
        <w:separator/>
      </w:r>
    </w:p>
  </w:footnote>
  <w:footnote w:type="continuationSeparator" w:id="0">
    <w:p w14:paraId="23C9D183" w14:textId="77777777" w:rsidR="007C28C6" w:rsidRDefault="007C2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B66CF"/>
    <w:multiLevelType w:val="multilevel"/>
    <w:tmpl w:val="A838FFCA"/>
    <w:lvl w:ilvl="0">
      <w:start w:val="1"/>
      <w:numFmt w:val="decimal"/>
      <w:lvlText w:val="%1."/>
      <w:lvlJc w:val="left"/>
      <w:pPr>
        <w:ind w:left="720" w:hanging="360"/>
      </w:pPr>
      <w:rPr>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33"/>
    <w:rsid w:val="00174472"/>
    <w:rsid w:val="003E6CB8"/>
    <w:rsid w:val="005D1D33"/>
    <w:rsid w:val="007C28C6"/>
    <w:rsid w:val="00820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C998B"/>
  <w15:docId w15:val="{980E89D3-D487-4205-9A30-301CA81D9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rg-tk.ru" TargetMode="External"/><Relationship Id="rId13" Type="http://schemas.openxmlformats.org/officeDocument/2006/relationships/hyperlink" Target="http://www.nrg-tk.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rg-tk.ru" TargetMode="External"/><Relationship Id="rId12" Type="http://schemas.openxmlformats.org/officeDocument/2006/relationships/hyperlink" Target="http://www.nrg-tk.r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rg-tk.ru" TargetMode="External"/><Relationship Id="rId5" Type="http://schemas.openxmlformats.org/officeDocument/2006/relationships/footnotes" Target="footnotes.xml"/><Relationship Id="rId15" Type="http://schemas.openxmlformats.org/officeDocument/2006/relationships/hyperlink" Target="mailto:rubcovsk@nrg-tk.ru" TargetMode="External"/><Relationship Id="rId10" Type="http://schemas.openxmlformats.org/officeDocument/2006/relationships/hyperlink" Target="http://www.nrg-tk.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rg-tk.ru" TargetMode="External"/><Relationship Id="rId14" Type="http://schemas.openxmlformats.org/officeDocument/2006/relationships/hyperlink" Target="http://www.nrg-tk.r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5703</Words>
  <Characters>32512</Characters>
  <Application>Microsoft Office Word</Application>
  <DocSecurity>0</DocSecurity>
  <Lines>270</Lines>
  <Paragraphs>76</Paragraphs>
  <ScaleCrop>false</ScaleCrop>
  <Company/>
  <LinksUpToDate>false</LinksUpToDate>
  <CharactersWithSpaces>38139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Нередко Анна Николаевна</dc:creator>
  <cp:lastModifiedBy>Нередко Анна Николаевна</cp:lastModifiedBy>
  <cp:revision>4</cp:revision>
  <dcterms:created xsi:type="dcterms:W3CDTF">2025-12-23T01:58:00Z</dcterms:created>
  <dcterms:modified xsi:type="dcterms:W3CDTF">2025-12-23T01:59:00Z</dcterms:modified>
</cp:coreProperties>
</file>